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F87160" w14:textId="77777777" w:rsidR="00595A1C" w:rsidRPr="00595A1C" w:rsidRDefault="00687624" w:rsidP="0048209D">
      <w:pPr>
        <w:rPr>
          <w:rFonts w:ascii="Verdana" w:hAnsi="Verdana"/>
          <w:sz w:val="20"/>
          <w:szCs w:val="20"/>
        </w:rPr>
      </w:pPr>
    </w:p>
    <w:p w14:paraId="71F27BBB" w14:textId="77777777" w:rsidR="00F0694B" w:rsidRPr="00595A1C" w:rsidRDefault="00687624" w:rsidP="0048209D">
      <w:pPr>
        <w:jc w:val="both"/>
        <w:rPr>
          <w:rFonts w:ascii="Verdana" w:hAnsi="Verdana"/>
          <w:sz w:val="20"/>
          <w:szCs w:val="20"/>
        </w:rPr>
      </w:pPr>
    </w:p>
    <w:p w14:paraId="7E81A134" w14:textId="77777777" w:rsidR="00F0694B" w:rsidRDefault="00687624" w:rsidP="0048209D">
      <w:pPr>
        <w:jc w:val="both"/>
        <w:rPr>
          <w:rFonts w:ascii="Verdana" w:hAnsi="Verdana"/>
          <w:sz w:val="20"/>
          <w:szCs w:val="20"/>
        </w:rPr>
      </w:pPr>
    </w:p>
    <w:p w14:paraId="5E087B60" w14:textId="6E00754B" w:rsidR="005C70FC" w:rsidRPr="00A936B1" w:rsidRDefault="00E04E88" w:rsidP="00E04E88">
      <w:pPr>
        <w:pStyle w:val="Adresat"/>
        <w:ind w:left="0"/>
        <w:rPr>
          <w:b/>
          <w:bCs/>
          <w:sz w:val="20"/>
          <w:szCs w:val="20"/>
        </w:rPr>
      </w:pPr>
      <w:r>
        <w:rPr>
          <w:b/>
          <w:bCs/>
          <w:sz w:val="20"/>
          <w:szCs w:val="20"/>
        </w:rPr>
        <w:t xml:space="preserve">                              </w:t>
      </w:r>
      <w:r w:rsidR="00914360">
        <w:rPr>
          <w:b/>
          <w:bCs/>
          <w:sz w:val="20"/>
          <w:szCs w:val="20"/>
        </w:rPr>
        <w:t xml:space="preserve">     </w:t>
      </w:r>
      <w:r w:rsidR="005C70FC" w:rsidRPr="00A936B1">
        <w:rPr>
          <w:b/>
          <w:bCs/>
          <w:sz w:val="20"/>
          <w:szCs w:val="20"/>
        </w:rPr>
        <w:t xml:space="preserve">OPIS PRZEDMIOTU ZAMÓWIENIA </w:t>
      </w:r>
    </w:p>
    <w:p w14:paraId="7E338FBF" w14:textId="77777777" w:rsidR="005C70FC" w:rsidRPr="00A936B1" w:rsidRDefault="005C70FC" w:rsidP="00E04E88">
      <w:pPr>
        <w:pStyle w:val="Adresat"/>
        <w:ind w:left="0"/>
        <w:rPr>
          <w:sz w:val="20"/>
          <w:szCs w:val="20"/>
        </w:rPr>
      </w:pPr>
    </w:p>
    <w:p w14:paraId="00CA8715" w14:textId="77777777" w:rsidR="005C70FC" w:rsidRPr="00A936B1" w:rsidRDefault="005C70FC" w:rsidP="005C70FC">
      <w:pPr>
        <w:pStyle w:val="Adresat"/>
        <w:rPr>
          <w:sz w:val="20"/>
          <w:szCs w:val="20"/>
        </w:rPr>
      </w:pPr>
    </w:p>
    <w:p w14:paraId="1400F6EC" w14:textId="040D859E" w:rsidR="005C70FC" w:rsidRPr="00A936B1" w:rsidRDefault="005C70FC" w:rsidP="005C70FC">
      <w:pPr>
        <w:pStyle w:val="Adresat"/>
        <w:numPr>
          <w:ilvl w:val="0"/>
          <w:numId w:val="11"/>
        </w:numPr>
        <w:rPr>
          <w:sz w:val="20"/>
          <w:szCs w:val="20"/>
        </w:rPr>
      </w:pPr>
      <w:r w:rsidRPr="00A936B1">
        <w:rPr>
          <w:b/>
          <w:bCs/>
          <w:sz w:val="20"/>
          <w:szCs w:val="20"/>
        </w:rPr>
        <w:t>PRZEDMIOT ZAMÓWIENIA</w:t>
      </w:r>
      <w:r w:rsidRPr="00A936B1">
        <w:rPr>
          <w:sz w:val="20"/>
          <w:szCs w:val="20"/>
        </w:rPr>
        <w:t xml:space="preserve"> </w:t>
      </w:r>
    </w:p>
    <w:p w14:paraId="437F5413" w14:textId="77777777" w:rsidR="005C70FC" w:rsidRPr="00A936B1" w:rsidRDefault="005C70FC" w:rsidP="005C70FC">
      <w:pPr>
        <w:pStyle w:val="Adresat"/>
        <w:ind w:left="-66"/>
        <w:rPr>
          <w:sz w:val="20"/>
          <w:szCs w:val="20"/>
        </w:rPr>
      </w:pPr>
    </w:p>
    <w:p w14:paraId="22B565D8" w14:textId="77777777" w:rsidR="005C70FC" w:rsidRPr="00A936B1" w:rsidRDefault="005C70FC" w:rsidP="005C70FC">
      <w:pPr>
        <w:pStyle w:val="Adresat"/>
        <w:ind w:left="-66"/>
        <w:rPr>
          <w:sz w:val="20"/>
          <w:szCs w:val="20"/>
        </w:rPr>
      </w:pPr>
      <w:r w:rsidRPr="00A936B1">
        <w:rPr>
          <w:sz w:val="20"/>
          <w:szCs w:val="20"/>
        </w:rPr>
        <w:t xml:space="preserve">Przedmiotem zamówienia jest wykonanie usługi; </w:t>
      </w:r>
    </w:p>
    <w:p w14:paraId="364C5EF6" w14:textId="77777777" w:rsidR="005C70FC" w:rsidRPr="00A936B1" w:rsidRDefault="005C70FC" w:rsidP="005C70FC">
      <w:pPr>
        <w:pStyle w:val="Adresat"/>
        <w:ind w:left="-66"/>
        <w:rPr>
          <w:sz w:val="20"/>
          <w:szCs w:val="20"/>
        </w:rPr>
      </w:pPr>
    </w:p>
    <w:p w14:paraId="0059E692" w14:textId="546DC9F0" w:rsidR="005C70FC" w:rsidRPr="00A936B1" w:rsidRDefault="005C70FC" w:rsidP="00E04E88">
      <w:pPr>
        <w:pStyle w:val="Adresat"/>
        <w:ind w:left="-66"/>
        <w:rPr>
          <w:b/>
          <w:bCs/>
          <w:sz w:val="20"/>
          <w:szCs w:val="20"/>
        </w:rPr>
      </w:pPr>
      <w:r w:rsidRPr="00A936B1">
        <w:rPr>
          <w:b/>
          <w:bCs/>
          <w:sz w:val="20"/>
          <w:szCs w:val="20"/>
        </w:rPr>
        <w:t>Wykonanie operatów wodnoprawnych na odprowadzanie do wód lub do urządzeń wodnych – wód opadowych lub roztopowych, ujętych w otwarte lub zamknięte systemy kanalizacji deszczowej służące do odprowadzania opadów atmosferycznych albo w systemy kanalizacji zbiorczej w granicach administracyjnych miast na terenie województwa lubelskiego</w:t>
      </w:r>
      <w:r w:rsidR="00292C77">
        <w:rPr>
          <w:b/>
          <w:bCs/>
          <w:sz w:val="20"/>
          <w:szCs w:val="20"/>
        </w:rPr>
        <w:t xml:space="preserve"> dla</w:t>
      </w:r>
      <w:r w:rsidR="00C24D27">
        <w:rPr>
          <w:b/>
          <w:bCs/>
          <w:sz w:val="20"/>
          <w:szCs w:val="20"/>
        </w:rPr>
        <w:t xml:space="preserve"> odcinków dróg</w:t>
      </w:r>
      <w:r w:rsidRPr="00A936B1">
        <w:rPr>
          <w:b/>
          <w:bCs/>
          <w:sz w:val="20"/>
          <w:szCs w:val="20"/>
        </w:rPr>
        <w:t>:</w:t>
      </w:r>
    </w:p>
    <w:p w14:paraId="37962D7D" w14:textId="175BE629" w:rsidR="00A936B1" w:rsidRPr="00A936B1" w:rsidRDefault="00A936B1" w:rsidP="00E04E88">
      <w:pPr>
        <w:pStyle w:val="Adresat"/>
        <w:ind w:left="-66"/>
        <w:rPr>
          <w:b/>
          <w:bCs/>
          <w:sz w:val="20"/>
          <w:szCs w:val="20"/>
        </w:rPr>
      </w:pPr>
    </w:p>
    <w:p w14:paraId="3B996CE4" w14:textId="07F330F0" w:rsidR="00A936B1" w:rsidRPr="00A936B1" w:rsidRDefault="00A936B1" w:rsidP="00E04E88">
      <w:pPr>
        <w:pStyle w:val="Adresat"/>
        <w:ind w:left="-66"/>
        <w:rPr>
          <w:b/>
          <w:bCs/>
          <w:sz w:val="20"/>
          <w:szCs w:val="20"/>
        </w:rPr>
      </w:pPr>
    </w:p>
    <w:p w14:paraId="0343E1E4" w14:textId="35E4AFDD" w:rsidR="00A936B1" w:rsidRPr="00A936B1" w:rsidRDefault="00292C77" w:rsidP="00292C77">
      <w:pPr>
        <w:pStyle w:val="Akapitzlist"/>
        <w:numPr>
          <w:ilvl w:val="0"/>
          <w:numId w:val="21"/>
        </w:numPr>
        <w:jc w:val="both"/>
        <w:rPr>
          <w:rFonts w:ascii="Verdana" w:hAnsi="Verdana"/>
          <w:sz w:val="20"/>
          <w:szCs w:val="20"/>
        </w:rPr>
      </w:pPr>
      <w:r>
        <w:rPr>
          <w:rFonts w:ascii="Verdana" w:hAnsi="Verdana"/>
          <w:sz w:val="20"/>
          <w:szCs w:val="20"/>
        </w:rPr>
        <w:t xml:space="preserve">Droga ekspresowa </w:t>
      </w:r>
      <w:r w:rsidRPr="00140F4F">
        <w:rPr>
          <w:rFonts w:ascii="Verdana" w:hAnsi="Verdana" w:cstheme="minorHAnsi"/>
          <w:sz w:val="20"/>
          <w:szCs w:val="20"/>
        </w:rPr>
        <w:t>S17 Garwolin - Kurów na odcinku granica województwa mazowieckiego i lubelskiego - węzeł "Sielce" obecnie "Kurów Zachód" (bez węzła), Część nr 1: odcinek granica województwa mazowieckiego i lubelskiego węz</w:t>
      </w:r>
      <w:r>
        <w:rPr>
          <w:rFonts w:ascii="Verdana" w:hAnsi="Verdana" w:cstheme="minorHAnsi"/>
          <w:sz w:val="20"/>
          <w:szCs w:val="20"/>
        </w:rPr>
        <w:t>eł</w:t>
      </w:r>
      <w:r w:rsidRPr="00140F4F">
        <w:rPr>
          <w:rFonts w:ascii="Verdana" w:hAnsi="Verdana" w:cstheme="minorHAnsi"/>
          <w:sz w:val="20"/>
          <w:szCs w:val="20"/>
        </w:rPr>
        <w:t xml:space="preserve"> "Skrudki" wraz z węzłem</w:t>
      </w:r>
      <w:r>
        <w:rPr>
          <w:rFonts w:ascii="Verdana" w:hAnsi="Verdana" w:cstheme="minorHAnsi"/>
          <w:sz w:val="20"/>
          <w:szCs w:val="20"/>
        </w:rPr>
        <w:t>.</w:t>
      </w:r>
    </w:p>
    <w:p w14:paraId="7ECED63C" w14:textId="1AA4DC5B" w:rsidR="00A936B1" w:rsidRPr="00A936B1" w:rsidRDefault="00292C77" w:rsidP="00292C77">
      <w:pPr>
        <w:pStyle w:val="Akapitzlist"/>
        <w:numPr>
          <w:ilvl w:val="0"/>
          <w:numId w:val="21"/>
        </w:numPr>
        <w:jc w:val="both"/>
        <w:rPr>
          <w:rFonts w:ascii="Verdana" w:hAnsi="Verdana"/>
          <w:sz w:val="20"/>
          <w:szCs w:val="20"/>
        </w:rPr>
      </w:pPr>
      <w:r>
        <w:rPr>
          <w:rFonts w:ascii="Verdana" w:hAnsi="Verdana"/>
          <w:sz w:val="20"/>
          <w:szCs w:val="20"/>
        </w:rPr>
        <w:t xml:space="preserve">Droga ekspresowa </w:t>
      </w:r>
      <w:r w:rsidRPr="00EF799D">
        <w:rPr>
          <w:rFonts w:ascii="Verdana" w:hAnsi="Verdana"/>
          <w:color w:val="000000"/>
          <w:sz w:val="20"/>
          <w:szCs w:val="20"/>
        </w:rPr>
        <w:t xml:space="preserve">S17 </w:t>
      </w:r>
      <w:r w:rsidR="001C07B2" w:rsidRPr="00140F4F">
        <w:rPr>
          <w:rFonts w:ascii="Verdana" w:hAnsi="Verdana" w:cstheme="minorHAnsi"/>
          <w:sz w:val="20"/>
          <w:szCs w:val="20"/>
        </w:rPr>
        <w:t xml:space="preserve">Garwolin - Kurów na odcinku granica województwa mazowieckiego i lubelskiego - węzeł "Sielce" obecnie "Kurów Zachód" </w:t>
      </w:r>
      <w:r>
        <w:rPr>
          <w:rFonts w:ascii="Verdana" w:hAnsi="Verdana"/>
          <w:color w:val="000000"/>
          <w:sz w:val="20"/>
          <w:szCs w:val="20"/>
        </w:rPr>
        <w:t>(bez węzła) – węzeł „Sielce” obecnie „Kurów Zachód” (bez węzła)</w:t>
      </w:r>
      <w:r w:rsidR="001C07B2">
        <w:rPr>
          <w:rFonts w:ascii="Verdana" w:hAnsi="Verdana"/>
          <w:color w:val="000000"/>
          <w:sz w:val="20"/>
          <w:szCs w:val="20"/>
        </w:rPr>
        <w:t>, część nr 2: odcinek węzeł „Skrudki” (bez węzła) – węzeł „Sielce” obecnie „Kurów Zachód” (bez węzła).</w:t>
      </w:r>
    </w:p>
    <w:p w14:paraId="5FFDC97C" w14:textId="5E3986C2" w:rsidR="00A936B1" w:rsidRPr="00A936B1" w:rsidRDefault="00A936B1" w:rsidP="00292C77">
      <w:pPr>
        <w:pStyle w:val="Akapitzlist"/>
        <w:numPr>
          <w:ilvl w:val="0"/>
          <w:numId w:val="21"/>
        </w:numPr>
        <w:jc w:val="both"/>
        <w:rPr>
          <w:rFonts w:ascii="Verdana" w:hAnsi="Verdana"/>
          <w:sz w:val="20"/>
          <w:szCs w:val="20"/>
        </w:rPr>
      </w:pPr>
      <w:r w:rsidRPr="00A936B1">
        <w:rPr>
          <w:rFonts w:ascii="Verdana" w:hAnsi="Verdana"/>
          <w:sz w:val="20"/>
          <w:szCs w:val="20"/>
        </w:rPr>
        <w:t xml:space="preserve">Droga krajowa nr 17 m. Krasnystaw </w:t>
      </w:r>
      <w:r w:rsidR="001C07B2">
        <w:rPr>
          <w:rFonts w:ascii="Verdana" w:hAnsi="Verdana"/>
          <w:sz w:val="20"/>
          <w:szCs w:val="20"/>
        </w:rPr>
        <w:t>skrzyżowanie drogi krajowej nr 17 w km 145+213 z drogą wojewódzką nr 842.</w:t>
      </w:r>
    </w:p>
    <w:p w14:paraId="26278678" w14:textId="5FF3A3E8" w:rsidR="00A936B1" w:rsidRPr="00A936B1" w:rsidRDefault="00A936B1" w:rsidP="00292C77">
      <w:pPr>
        <w:pStyle w:val="Akapitzlist"/>
        <w:numPr>
          <w:ilvl w:val="0"/>
          <w:numId w:val="21"/>
        </w:numPr>
        <w:jc w:val="both"/>
        <w:rPr>
          <w:rFonts w:ascii="Verdana" w:hAnsi="Verdana"/>
          <w:sz w:val="20"/>
          <w:szCs w:val="20"/>
        </w:rPr>
      </w:pPr>
      <w:r w:rsidRPr="00A936B1">
        <w:rPr>
          <w:rFonts w:ascii="Verdana" w:hAnsi="Verdana"/>
          <w:sz w:val="20"/>
          <w:szCs w:val="20"/>
        </w:rPr>
        <w:t>Droga krajowa nr 74 na odcinku Frampol-Gorajec w km 228+190 do km 235+575</w:t>
      </w:r>
      <w:r w:rsidR="001C07B2">
        <w:rPr>
          <w:rFonts w:ascii="Verdana" w:hAnsi="Verdana"/>
          <w:sz w:val="20"/>
          <w:szCs w:val="20"/>
        </w:rPr>
        <w:t>.</w:t>
      </w:r>
      <w:r w:rsidRPr="00A936B1">
        <w:rPr>
          <w:rFonts w:ascii="Verdana" w:hAnsi="Verdana"/>
          <w:sz w:val="20"/>
          <w:szCs w:val="20"/>
        </w:rPr>
        <w:t xml:space="preserve"> </w:t>
      </w:r>
    </w:p>
    <w:p w14:paraId="54C234F2" w14:textId="77777777" w:rsidR="005C70FC" w:rsidRPr="00A936B1" w:rsidRDefault="005C70FC" w:rsidP="00292C77">
      <w:pPr>
        <w:pStyle w:val="Adresat"/>
        <w:ind w:left="0"/>
        <w:rPr>
          <w:sz w:val="20"/>
          <w:szCs w:val="20"/>
        </w:rPr>
      </w:pPr>
    </w:p>
    <w:p w14:paraId="688093DC" w14:textId="77777777" w:rsidR="00E04E88" w:rsidRPr="00A936B1" w:rsidRDefault="005C70FC" w:rsidP="00E04E88">
      <w:pPr>
        <w:jc w:val="both"/>
        <w:rPr>
          <w:rFonts w:ascii="Verdana" w:hAnsi="Verdana"/>
          <w:sz w:val="20"/>
          <w:szCs w:val="20"/>
        </w:rPr>
      </w:pPr>
      <w:r w:rsidRPr="00A936B1">
        <w:rPr>
          <w:rFonts w:ascii="Verdana" w:hAnsi="Verdana"/>
          <w:sz w:val="20"/>
          <w:szCs w:val="20"/>
        </w:rPr>
        <w:t xml:space="preserve"> </w:t>
      </w:r>
    </w:p>
    <w:p w14:paraId="62D525E1" w14:textId="7434D2B7" w:rsidR="00E04E88" w:rsidRPr="00A936B1" w:rsidRDefault="005C70FC" w:rsidP="00E04E88">
      <w:pPr>
        <w:pStyle w:val="Adresat"/>
        <w:numPr>
          <w:ilvl w:val="0"/>
          <w:numId w:val="11"/>
        </w:numPr>
        <w:rPr>
          <w:sz w:val="20"/>
          <w:szCs w:val="20"/>
        </w:rPr>
      </w:pPr>
      <w:r w:rsidRPr="00A936B1">
        <w:rPr>
          <w:b/>
          <w:bCs/>
          <w:sz w:val="20"/>
          <w:szCs w:val="20"/>
        </w:rPr>
        <w:t>TERMIN REALIZACJI</w:t>
      </w:r>
      <w:r w:rsidRPr="00A936B1">
        <w:rPr>
          <w:sz w:val="20"/>
          <w:szCs w:val="20"/>
        </w:rPr>
        <w:t xml:space="preserve"> </w:t>
      </w:r>
    </w:p>
    <w:p w14:paraId="0D5A5F32" w14:textId="2B3E053E" w:rsidR="00E04E88" w:rsidRPr="00A936B1" w:rsidRDefault="00E04E88" w:rsidP="00806688">
      <w:pPr>
        <w:jc w:val="both"/>
        <w:rPr>
          <w:rFonts w:ascii="Verdana" w:hAnsi="Verdana"/>
          <w:sz w:val="20"/>
          <w:szCs w:val="20"/>
        </w:rPr>
      </w:pPr>
    </w:p>
    <w:p w14:paraId="556C6FB0" w14:textId="598F4D98" w:rsidR="00E04E88" w:rsidRPr="00A936B1" w:rsidRDefault="00E04E88" w:rsidP="00914360">
      <w:pPr>
        <w:pStyle w:val="Adresat"/>
        <w:ind w:left="0"/>
        <w:rPr>
          <w:b/>
          <w:sz w:val="20"/>
          <w:szCs w:val="20"/>
        </w:rPr>
      </w:pPr>
    </w:p>
    <w:p w14:paraId="28FD1047" w14:textId="1FF3EA07" w:rsidR="00E04E88" w:rsidRPr="00A936B1" w:rsidRDefault="005C70FC" w:rsidP="00E04E88">
      <w:pPr>
        <w:pStyle w:val="Adresat"/>
        <w:ind w:left="-66"/>
        <w:rPr>
          <w:sz w:val="20"/>
          <w:szCs w:val="20"/>
          <w:u w:val="single"/>
        </w:rPr>
      </w:pPr>
      <w:r w:rsidRPr="00A936B1">
        <w:rPr>
          <w:sz w:val="20"/>
          <w:szCs w:val="20"/>
          <w:u w:val="single"/>
        </w:rPr>
        <w:t xml:space="preserve"> należy zrealizować w terminie </w:t>
      </w:r>
      <w:r w:rsidR="00C95A2A" w:rsidRPr="00A936B1">
        <w:rPr>
          <w:sz w:val="20"/>
          <w:szCs w:val="20"/>
          <w:u w:val="single"/>
        </w:rPr>
        <w:t>60</w:t>
      </w:r>
      <w:r w:rsidRPr="00A936B1">
        <w:rPr>
          <w:sz w:val="20"/>
          <w:szCs w:val="20"/>
          <w:u w:val="single"/>
        </w:rPr>
        <w:t xml:space="preserve"> dni od dnia zawarcia umowy.</w:t>
      </w:r>
    </w:p>
    <w:p w14:paraId="618C5F3B" w14:textId="77777777" w:rsidR="00E04E88" w:rsidRPr="00A936B1" w:rsidRDefault="00E04E88" w:rsidP="00E04E88">
      <w:pPr>
        <w:pStyle w:val="Adresat"/>
        <w:ind w:left="-66"/>
        <w:rPr>
          <w:sz w:val="20"/>
          <w:szCs w:val="20"/>
        </w:rPr>
      </w:pPr>
    </w:p>
    <w:p w14:paraId="46C01A45" w14:textId="77777777" w:rsidR="00E04E88" w:rsidRPr="00A936B1" w:rsidRDefault="00E04E88" w:rsidP="00E04E88">
      <w:pPr>
        <w:pStyle w:val="Adresat"/>
        <w:ind w:left="-66"/>
        <w:rPr>
          <w:sz w:val="20"/>
          <w:szCs w:val="20"/>
        </w:rPr>
      </w:pPr>
    </w:p>
    <w:p w14:paraId="10AA8AAB" w14:textId="7996760B" w:rsidR="00914360" w:rsidRPr="00A936B1" w:rsidRDefault="005C70FC" w:rsidP="00914360">
      <w:pPr>
        <w:pStyle w:val="Adresat"/>
        <w:numPr>
          <w:ilvl w:val="0"/>
          <w:numId w:val="11"/>
        </w:numPr>
        <w:rPr>
          <w:sz w:val="20"/>
          <w:szCs w:val="20"/>
        </w:rPr>
      </w:pPr>
      <w:r w:rsidRPr="00A936B1">
        <w:rPr>
          <w:b/>
          <w:bCs/>
          <w:sz w:val="20"/>
          <w:szCs w:val="20"/>
        </w:rPr>
        <w:t>PODSTAWA ZAMÓWIENIA</w:t>
      </w:r>
      <w:r w:rsidRPr="00A936B1">
        <w:rPr>
          <w:sz w:val="20"/>
          <w:szCs w:val="20"/>
        </w:rPr>
        <w:t xml:space="preserve"> </w:t>
      </w:r>
    </w:p>
    <w:p w14:paraId="55C0C6F6" w14:textId="77777777" w:rsidR="00914360" w:rsidRPr="00A936B1" w:rsidRDefault="00914360" w:rsidP="00914360">
      <w:pPr>
        <w:pStyle w:val="Adresat"/>
        <w:ind w:left="-66"/>
        <w:rPr>
          <w:sz w:val="20"/>
          <w:szCs w:val="20"/>
        </w:rPr>
      </w:pPr>
    </w:p>
    <w:p w14:paraId="4B9F54CD" w14:textId="3A8517A9" w:rsidR="00914360" w:rsidRPr="00A936B1" w:rsidRDefault="005C70FC" w:rsidP="00914360">
      <w:pPr>
        <w:pStyle w:val="Adresat"/>
        <w:ind w:left="-66"/>
        <w:rPr>
          <w:sz w:val="20"/>
          <w:szCs w:val="20"/>
        </w:rPr>
      </w:pPr>
      <w:r w:rsidRPr="00A936B1">
        <w:rPr>
          <w:sz w:val="20"/>
          <w:szCs w:val="20"/>
        </w:rPr>
        <w:t xml:space="preserve">Podstawą realizacji niniejszego zamówienia jest ustawa z dnia 20 lipca 2017 r. Prawo wodne (tj. Dz.U. z 2023 r. poz. 1478). </w:t>
      </w:r>
    </w:p>
    <w:p w14:paraId="1EE98A69" w14:textId="77777777" w:rsidR="00914360" w:rsidRPr="00A936B1" w:rsidRDefault="00914360" w:rsidP="00914360">
      <w:pPr>
        <w:pStyle w:val="Adresat"/>
        <w:ind w:left="-66"/>
        <w:rPr>
          <w:sz w:val="20"/>
          <w:szCs w:val="20"/>
        </w:rPr>
      </w:pPr>
    </w:p>
    <w:p w14:paraId="5382CED0" w14:textId="77777777" w:rsidR="00914360" w:rsidRPr="00A936B1" w:rsidRDefault="005C70FC" w:rsidP="00914360">
      <w:pPr>
        <w:pStyle w:val="Adresat"/>
        <w:ind w:left="-66"/>
        <w:rPr>
          <w:sz w:val="20"/>
          <w:szCs w:val="20"/>
        </w:rPr>
      </w:pPr>
      <w:r w:rsidRPr="00A936B1">
        <w:rPr>
          <w:sz w:val="20"/>
          <w:szCs w:val="20"/>
        </w:rPr>
        <w:t xml:space="preserve">Zgodnie z w/w ustawą pozwolenie wodnoprawne jest wymagane (art. 389 i 390) m.in. </w:t>
      </w:r>
    </w:p>
    <w:p w14:paraId="58851CD9" w14:textId="77777777" w:rsidR="00914360" w:rsidRPr="00A936B1" w:rsidRDefault="005C70FC" w:rsidP="00914360">
      <w:pPr>
        <w:pStyle w:val="Adresat"/>
        <w:ind w:left="-66"/>
        <w:rPr>
          <w:sz w:val="20"/>
          <w:szCs w:val="20"/>
        </w:rPr>
      </w:pPr>
      <w:r w:rsidRPr="00A936B1">
        <w:rPr>
          <w:sz w:val="20"/>
          <w:szCs w:val="20"/>
        </w:rPr>
        <w:t xml:space="preserve">na: </w:t>
      </w:r>
    </w:p>
    <w:p w14:paraId="5FED23DB" w14:textId="77777777" w:rsidR="00914360" w:rsidRPr="00A936B1" w:rsidRDefault="005C70FC" w:rsidP="00914360">
      <w:pPr>
        <w:pStyle w:val="Adresat"/>
        <w:ind w:left="-66"/>
        <w:rPr>
          <w:sz w:val="20"/>
          <w:szCs w:val="20"/>
        </w:rPr>
      </w:pPr>
      <w:r w:rsidRPr="00A936B1">
        <w:rPr>
          <w:sz w:val="20"/>
          <w:szCs w:val="20"/>
        </w:rPr>
        <w:sym w:font="Symbol" w:char="F02D"/>
      </w:r>
      <w:r w:rsidRPr="00A936B1">
        <w:rPr>
          <w:sz w:val="20"/>
          <w:szCs w:val="20"/>
        </w:rPr>
        <w:t xml:space="preserve"> usługi wodne, które według art. 35 ust. 3 ustawy obejmują m.in. </w:t>
      </w:r>
    </w:p>
    <w:p w14:paraId="6F557CC5" w14:textId="3A73FDED" w:rsidR="00940887" w:rsidRPr="001C07B2" w:rsidRDefault="005C70FC" w:rsidP="001C07B2">
      <w:pPr>
        <w:pStyle w:val="Adresat"/>
        <w:numPr>
          <w:ilvl w:val="0"/>
          <w:numId w:val="17"/>
        </w:numPr>
        <w:rPr>
          <w:sz w:val="20"/>
          <w:szCs w:val="20"/>
        </w:rPr>
      </w:pPr>
      <w:r w:rsidRPr="00A936B1">
        <w:rPr>
          <w:sz w:val="20"/>
          <w:szCs w:val="20"/>
        </w:rPr>
        <w:t>odprowadzanie do wód, lub do urządzeń wodnych - wód opadowych lub roztopowych, ujętych w otwarte lub zamknięte systemy kanalizacji deszczowej służące do odprowadzania opadów atmosferycznych albo w systemy kanalizacji zbiorczej w granicach administracyjnych miast.</w:t>
      </w:r>
    </w:p>
    <w:p w14:paraId="2FC606A7" w14:textId="77777777" w:rsidR="00A936B1" w:rsidRPr="00A936B1" w:rsidRDefault="00A936B1" w:rsidP="00A936B1">
      <w:pPr>
        <w:pStyle w:val="Adresat"/>
        <w:rPr>
          <w:sz w:val="20"/>
          <w:szCs w:val="20"/>
        </w:rPr>
      </w:pPr>
    </w:p>
    <w:p w14:paraId="2C0A9F51" w14:textId="77777777" w:rsidR="00914360" w:rsidRPr="00A936B1" w:rsidRDefault="00914360" w:rsidP="00914360">
      <w:pPr>
        <w:pStyle w:val="Adresat"/>
        <w:ind w:left="-66"/>
        <w:rPr>
          <w:sz w:val="20"/>
          <w:szCs w:val="20"/>
        </w:rPr>
      </w:pPr>
    </w:p>
    <w:p w14:paraId="3084DB26" w14:textId="73D82043" w:rsidR="00914360" w:rsidRPr="00A936B1" w:rsidRDefault="005C70FC" w:rsidP="00914360">
      <w:pPr>
        <w:pStyle w:val="Adresat"/>
        <w:numPr>
          <w:ilvl w:val="0"/>
          <w:numId w:val="11"/>
        </w:numPr>
        <w:rPr>
          <w:b/>
          <w:bCs/>
          <w:sz w:val="20"/>
          <w:szCs w:val="20"/>
        </w:rPr>
      </w:pPr>
      <w:r w:rsidRPr="00A936B1">
        <w:rPr>
          <w:b/>
          <w:bCs/>
          <w:sz w:val="20"/>
          <w:szCs w:val="20"/>
        </w:rPr>
        <w:t xml:space="preserve">ZAKRES ZAMÓWIENIA </w:t>
      </w:r>
    </w:p>
    <w:p w14:paraId="4646DAC0" w14:textId="77777777" w:rsidR="00914360" w:rsidRPr="00A936B1" w:rsidRDefault="00914360" w:rsidP="00914360">
      <w:pPr>
        <w:pStyle w:val="Adresat"/>
        <w:ind w:left="-66"/>
        <w:rPr>
          <w:sz w:val="20"/>
          <w:szCs w:val="20"/>
        </w:rPr>
      </w:pPr>
    </w:p>
    <w:p w14:paraId="4DD275AC" w14:textId="77777777" w:rsidR="00870B8E" w:rsidRPr="00A936B1" w:rsidRDefault="005C70FC" w:rsidP="00914360">
      <w:pPr>
        <w:pStyle w:val="Adresat"/>
        <w:ind w:left="-66"/>
        <w:rPr>
          <w:sz w:val="20"/>
          <w:szCs w:val="20"/>
        </w:rPr>
      </w:pPr>
      <w:r w:rsidRPr="00A936B1">
        <w:rPr>
          <w:sz w:val="20"/>
          <w:szCs w:val="20"/>
        </w:rPr>
        <w:t xml:space="preserve">Zakres niniejszego zamówienia obejmuje: </w:t>
      </w:r>
    </w:p>
    <w:p w14:paraId="7C2F4B60" w14:textId="77777777" w:rsidR="00870B8E" w:rsidRPr="00A936B1" w:rsidRDefault="005C70FC" w:rsidP="00914360">
      <w:pPr>
        <w:pStyle w:val="Adresat"/>
        <w:ind w:left="-66"/>
        <w:rPr>
          <w:sz w:val="20"/>
          <w:szCs w:val="20"/>
        </w:rPr>
      </w:pPr>
      <w:r w:rsidRPr="00A936B1">
        <w:rPr>
          <w:sz w:val="20"/>
          <w:szCs w:val="20"/>
        </w:rPr>
        <w:t>a)opracowanie dokumentacji w postaci operatów wodnoprawnych dla odcinków dróg wymienionych w pkt 1 niniejszego OPZ,</w:t>
      </w:r>
    </w:p>
    <w:p w14:paraId="3268DE05" w14:textId="77777777" w:rsidR="00870B8E" w:rsidRPr="00A936B1" w:rsidRDefault="005C70FC" w:rsidP="00914360">
      <w:pPr>
        <w:pStyle w:val="Adresat"/>
        <w:ind w:left="-66"/>
        <w:rPr>
          <w:sz w:val="20"/>
          <w:szCs w:val="20"/>
        </w:rPr>
      </w:pPr>
      <w:r w:rsidRPr="00A936B1">
        <w:rPr>
          <w:sz w:val="20"/>
          <w:szCs w:val="20"/>
        </w:rPr>
        <w:t>b)ponadto, również następujące elementy:</w:t>
      </w:r>
    </w:p>
    <w:p w14:paraId="65D0E407" w14:textId="62A36BBB" w:rsidR="00870B8E" w:rsidRPr="00A936B1" w:rsidRDefault="005C70FC" w:rsidP="00914360">
      <w:pPr>
        <w:pStyle w:val="Adresat"/>
        <w:ind w:left="-66"/>
        <w:rPr>
          <w:sz w:val="20"/>
          <w:szCs w:val="20"/>
        </w:rPr>
      </w:pPr>
      <w:r w:rsidRPr="00A936B1">
        <w:rPr>
          <w:sz w:val="20"/>
          <w:szCs w:val="20"/>
        </w:rPr>
        <w:t xml:space="preserve"> </w:t>
      </w:r>
    </w:p>
    <w:p w14:paraId="135700BF" w14:textId="77777777" w:rsidR="00870B8E" w:rsidRPr="00A936B1" w:rsidRDefault="005C70FC" w:rsidP="00870B8E">
      <w:pPr>
        <w:pStyle w:val="Adresat"/>
        <w:numPr>
          <w:ilvl w:val="0"/>
          <w:numId w:val="17"/>
        </w:numPr>
        <w:rPr>
          <w:b/>
          <w:sz w:val="20"/>
          <w:szCs w:val="20"/>
        </w:rPr>
      </w:pPr>
      <w:r w:rsidRPr="00A936B1">
        <w:rPr>
          <w:sz w:val="20"/>
          <w:szCs w:val="20"/>
        </w:rPr>
        <w:t xml:space="preserve">pozyskanie z zasobu geodezyjnego: </w:t>
      </w:r>
    </w:p>
    <w:p w14:paraId="045E48F6" w14:textId="77777777" w:rsidR="00870B8E" w:rsidRPr="00A936B1" w:rsidRDefault="005C70FC" w:rsidP="00870B8E">
      <w:pPr>
        <w:pStyle w:val="Adresat"/>
        <w:ind w:left="654"/>
        <w:rPr>
          <w:b/>
          <w:sz w:val="20"/>
          <w:szCs w:val="20"/>
        </w:rPr>
      </w:pPr>
      <w:r w:rsidRPr="00A936B1">
        <w:rPr>
          <w:sz w:val="20"/>
          <w:szCs w:val="20"/>
        </w:rPr>
        <w:sym w:font="Symbol" w:char="F02D"/>
      </w:r>
      <w:r w:rsidRPr="00A936B1">
        <w:rPr>
          <w:sz w:val="20"/>
          <w:szCs w:val="20"/>
        </w:rPr>
        <w:t xml:space="preserve"> czytelnych (najlepiej w kolorze) map sytuacyjno-wysokościowych do celów informacyjnych w skali 1 : 500 (ewentualnie 1 : 1000) dla odcinków dróg krajowych objętych niniejszym zamówieniem, </w:t>
      </w:r>
    </w:p>
    <w:p w14:paraId="6F4F1252" w14:textId="77777777" w:rsidR="00870B8E" w:rsidRPr="00A936B1" w:rsidRDefault="005C70FC" w:rsidP="00870B8E">
      <w:pPr>
        <w:pStyle w:val="Adresat"/>
        <w:ind w:left="654"/>
        <w:rPr>
          <w:sz w:val="20"/>
          <w:szCs w:val="20"/>
        </w:rPr>
      </w:pPr>
      <w:r w:rsidRPr="00A936B1">
        <w:rPr>
          <w:sz w:val="20"/>
          <w:szCs w:val="20"/>
        </w:rPr>
        <w:sym w:font="Symbol" w:char="F02D"/>
      </w:r>
      <w:r w:rsidRPr="00A936B1">
        <w:rPr>
          <w:sz w:val="20"/>
          <w:szCs w:val="20"/>
        </w:rPr>
        <w:t xml:space="preserve"> wypisy i wyrysy z miejscowego planu zagospodarowania przestrzennego a w przypadku jego braku-decyzje o ustaleniu lokalizacji inwestycji celu publicznego, albo decyzję ewidencji gruntów i budynków zawierające informacje o właścicielach nieruchomości, na których zlokalizowane są zinwentaryzowane wyloty wód opadowych i odbiorniki,</w:t>
      </w:r>
    </w:p>
    <w:p w14:paraId="6F5A950A" w14:textId="77777777" w:rsidR="00870B8E" w:rsidRPr="00A936B1" w:rsidRDefault="005C70FC" w:rsidP="00870B8E">
      <w:pPr>
        <w:pStyle w:val="Adresat"/>
        <w:numPr>
          <w:ilvl w:val="0"/>
          <w:numId w:val="17"/>
        </w:numPr>
        <w:rPr>
          <w:b/>
          <w:sz w:val="20"/>
          <w:szCs w:val="20"/>
        </w:rPr>
      </w:pPr>
      <w:r w:rsidRPr="00A936B1">
        <w:rPr>
          <w:sz w:val="20"/>
          <w:szCs w:val="20"/>
        </w:rPr>
        <w:t xml:space="preserve">uzupełnianie dokumentacji wodnoprawnej w przypadku dodatkowych wymagań składanych przez właściwe w sprawie organy i jednostki administracji w trakcie postępowania wodnoprawnego, </w:t>
      </w:r>
    </w:p>
    <w:p w14:paraId="69C47CFC" w14:textId="31FBC470" w:rsidR="00870B8E" w:rsidRPr="00A936B1" w:rsidRDefault="005C70FC" w:rsidP="00870B8E">
      <w:pPr>
        <w:pStyle w:val="Adresat"/>
        <w:numPr>
          <w:ilvl w:val="0"/>
          <w:numId w:val="17"/>
        </w:numPr>
        <w:rPr>
          <w:b/>
          <w:sz w:val="20"/>
          <w:szCs w:val="20"/>
        </w:rPr>
      </w:pPr>
      <w:r w:rsidRPr="00A936B1">
        <w:rPr>
          <w:sz w:val="20"/>
          <w:szCs w:val="20"/>
        </w:rPr>
        <w:t xml:space="preserve">pozyskanie uzgodnień warunków wprowadzania wód opadowych i roztopowych od właścicieli (administratora) nieruchomości, na których zlokalizowany jest dany wylot wód opadowych i odbiornik (o ile nie jest nim GDDKIA Oddział w Lublinie). </w:t>
      </w:r>
    </w:p>
    <w:p w14:paraId="22ABBDF4" w14:textId="77777777" w:rsidR="00870B8E" w:rsidRPr="00A936B1" w:rsidRDefault="00870B8E" w:rsidP="00870B8E">
      <w:pPr>
        <w:pStyle w:val="Adresat"/>
        <w:ind w:left="654"/>
        <w:rPr>
          <w:b/>
          <w:sz w:val="20"/>
          <w:szCs w:val="20"/>
        </w:rPr>
      </w:pPr>
    </w:p>
    <w:p w14:paraId="4F64C998" w14:textId="77777777" w:rsidR="00B364C6" w:rsidRPr="00A936B1" w:rsidRDefault="005C70FC" w:rsidP="00870B8E">
      <w:pPr>
        <w:pStyle w:val="Adresat"/>
        <w:ind w:left="654"/>
        <w:rPr>
          <w:sz w:val="20"/>
          <w:szCs w:val="20"/>
        </w:rPr>
      </w:pPr>
      <w:r w:rsidRPr="00A936B1">
        <w:rPr>
          <w:sz w:val="20"/>
          <w:szCs w:val="20"/>
        </w:rPr>
        <w:t xml:space="preserve">Przy analizie poszczególnych odcinków dróg w zakresie wyznaczania realnej zlewni dla poszczególnych wylotów należy objąć opracowaniem całą realną zlewnię nawet tę, której zakres wychodzi poza kilometraż danego odcinka drogi, co warunkuje prawidłowe obliczenia w zakresie ilości wód i szybkości ich przepływu. </w:t>
      </w:r>
    </w:p>
    <w:p w14:paraId="775ED441" w14:textId="77777777" w:rsidR="00B364C6" w:rsidRPr="00A936B1" w:rsidRDefault="00B364C6" w:rsidP="00870B8E">
      <w:pPr>
        <w:pStyle w:val="Adresat"/>
        <w:ind w:left="654"/>
        <w:rPr>
          <w:sz w:val="20"/>
          <w:szCs w:val="20"/>
        </w:rPr>
      </w:pPr>
    </w:p>
    <w:p w14:paraId="3A418300" w14:textId="77777777" w:rsidR="00B364C6" w:rsidRPr="00A936B1" w:rsidRDefault="005C70FC" w:rsidP="00870B8E">
      <w:pPr>
        <w:pStyle w:val="Adresat"/>
        <w:ind w:left="654"/>
        <w:rPr>
          <w:sz w:val="20"/>
          <w:szCs w:val="20"/>
        </w:rPr>
      </w:pPr>
      <w:r w:rsidRPr="00A936B1">
        <w:rPr>
          <w:sz w:val="20"/>
          <w:szCs w:val="20"/>
        </w:rPr>
        <w:t xml:space="preserve">5. </w:t>
      </w:r>
      <w:r w:rsidRPr="00A936B1">
        <w:rPr>
          <w:b/>
          <w:bCs/>
          <w:sz w:val="20"/>
          <w:szCs w:val="20"/>
        </w:rPr>
        <w:t>ZAWARTOŚĆ DOKUMENTACJI OBJĘTEJ ZAMÓWIENIEM</w:t>
      </w:r>
      <w:r w:rsidRPr="00A936B1">
        <w:rPr>
          <w:sz w:val="20"/>
          <w:szCs w:val="20"/>
        </w:rPr>
        <w:t xml:space="preserve"> </w:t>
      </w:r>
    </w:p>
    <w:p w14:paraId="2FCD12ED" w14:textId="77777777" w:rsidR="00B364C6" w:rsidRPr="00A936B1" w:rsidRDefault="00B364C6" w:rsidP="00870B8E">
      <w:pPr>
        <w:pStyle w:val="Adresat"/>
        <w:ind w:left="654"/>
        <w:rPr>
          <w:sz w:val="20"/>
          <w:szCs w:val="20"/>
        </w:rPr>
      </w:pPr>
    </w:p>
    <w:p w14:paraId="01D2E26C" w14:textId="1244EFAD" w:rsidR="00B364C6" w:rsidRPr="00A936B1" w:rsidRDefault="005C70FC" w:rsidP="00870B8E">
      <w:pPr>
        <w:pStyle w:val="Adresat"/>
        <w:ind w:left="654"/>
        <w:rPr>
          <w:b/>
          <w:bCs/>
          <w:sz w:val="20"/>
          <w:szCs w:val="20"/>
        </w:rPr>
      </w:pPr>
      <w:r w:rsidRPr="00A936B1">
        <w:rPr>
          <w:sz w:val="20"/>
          <w:szCs w:val="20"/>
        </w:rPr>
        <w:t>5.1.</w:t>
      </w:r>
      <w:r w:rsidRPr="00A936B1">
        <w:rPr>
          <w:b/>
          <w:bCs/>
          <w:sz w:val="20"/>
          <w:szCs w:val="20"/>
        </w:rPr>
        <w:t xml:space="preserve">Informacje ogólne </w:t>
      </w:r>
    </w:p>
    <w:p w14:paraId="79AB7A4A" w14:textId="77777777" w:rsidR="00B364C6" w:rsidRPr="00A936B1" w:rsidRDefault="00B364C6" w:rsidP="00870B8E">
      <w:pPr>
        <w:pStyle w:val="Adresat"/>
        <w:ind w:left="654"/>
        <w:rPr>
          <w:b/>
          <w:bCs/>
          <w:sz w:val="20"/>
          <w:szCs w:val="20"/>
        </w:rPr>
      </w:pPr>
    </w:p>
    <w:p w14:paraId="2E8A5052" w14:textId="2227CB0F" w:rsidR="00B364C6" w:rsidRPr="00A936B1" w:rsidRDefault="00037EE0" w:rsidP="00037EE0">
      <w:pPr>
        <w:pStyle w:val="Adresat"/>
        <w:ind w:left="851" w:hanging="197"/>
        <w:rPr>
          <w:sz w:val="20"/>
          <w:szCs w:val="20"/>
        </w:rPr>
      </w:pPr>
      <w:r>
        <w:rPr>
          <w:sz w:val="20"/>
          <w:szCs w:val="20"/>
        </w:rPr>
        <w:t xml:space="preserve">- </w:t>
      </w:r>
      <w:r w:rsidR="005C70FC" w:rsidRPr="00A936B1">
        <w:rPr>
          <w:sz w:val="20"/>
          <w:szCs w:val="20"/>
        </w:rPr>
        <w:t xml:space="preserve">Zawartość każdego operatu wodnoprawnego musi być zgodna z art. 409 ustawy z </w:t>
      </w:r>
      <w:r>
        <w:rPr>
          <w:sz w:val="20"/>
          <w:szCs w:val="20"/>
        </w:rPr>
        <w:t xml:space="preserve"> </w:t>
      </w:r>
      <w:r w:rsidR="005C70FC" w:rsidRPr="00A936B1">
        <w:rPr>
          <w:sz w:val="20"/>
          <w:szCs w:val="20"/>
        </w:rPr>
        <w:t xml:space="preserve">dnia 20 lipca 2017 r. Prawo wodne (tj. Dz.U. z 2023 r. poz. 1478) oraz ponadto zawierać w szczególności: </w:t>
      </w:r>
    </w:p>
    <w:p w14:paraId="061319D0" w14:textId="77777777" w:rsidR="00B364C6" w:rsidRPr="00A936B1" w:rsidRDefault="00B364C6" w:rsidP="00870B8E">
      <w:pPr>
        <w:pStyle w:val="Adresat"/>
        <w:ind w:left="654"/>
        <w:rPr>
          <w:sz w:val="20"/>
          <w:szCs w:val="20"/>
        </w:rPr>
      </w:pPr>
    </w:p>
    <w:p w14:paraId="7FD174BA" w14:textId="77777777" w:rsidR="00B364C6" w:rsidRPr="00A936B1" w:rsidRDefault="005C70FC" w:rsidP="00037EE0">
      <w:pPr>
        <w:pStyle w:val="Adresat"/>
        <w:ind w:left="851" w:hanging="197"/>
        <w:rPr>
          <w:sz w:val="20"/>
          <w:szCs w:val="20"/>
        </w:rPr>
      </w:pPr>
      <w:r w:rsidRPr="00A936B1">
        <w:rPr>
          <w:sz w:val="20"/>
          <w:szCs w:val="20"/>
        </w:rPr>
        <w:sym w:font="Symbol" w:char="F02D"/>
      </w:r>
      <w:r w:rsidRPr="00A936B1">
        <w:rPr>
          <w:sz w:val="20"/>
          <w:szCs w:val="20"/>
        </w:rPr>
        <w:t xml:space="preserve"> wskazanie właściciela (administratora) terenu wraz z jego adresem na którym znajduje się wylot oraz odbiornik wód opadowych, a następnie dokonanie z nim uzgodnień, o ile nie jest nim Zamawiający - GDDKiA Oddział w Lublinie.</w:t>
      </w:r>
    </w:p>
    <w:p w14:paraId="14BCAEAD" w14:textId="399F7C69" w:rsidR="00B364C6" w:rsidRDefault="00B364C6" w:rsidP="00870B8E">
      <w:pPr>
        <w:pStyle w:val="Adresat"/>
        <w:ind w:left="654"/>
        <w:rPr>
          <w:sz w:val="20"/>
          <w:szCs w:val="20"/>
        </w:rPr>
      </w:pPr>
    </w:p>
    <w:p w14:paraId="6C72793D" w14:textId="1828D691" w:rsidR="003D3866" w:rsidRPr="00725450" w:rsidRDefault="001C07B2" w:rsidP="00DE7E47">
      <w:pPr>
        <w:pStyle w:val="Adresat"/>
        <w:ind w:left="851" w:hanging="197"/>
        <w:rPr>
          <w:sz w:val="20"/>
          <w:szCs w:val="20"/>
        </w:rPr>
      </w:pPr>
      <w:r>
        <w:rPr>
          <w:sz w:val="20"/>
          <w:szCs w:val="20"/>
        </w:rPr>
        <w:t xml:space="preserve">- do Wykonawcy należy </w:t>
      </w:r>
      <w:r w:rsidR="00607EB2">
        <w:rPr>
          <w:sz w:val="20"/>
          <w:szCs w:val="20"/>
        </w:rPr>
        <w:t xml:space="preserve">przeanalizowanie </w:t>
      </w:r>
      <w:r>
        <w:rPr>
          <w:sz w:val="20"/>
          <w:szCs w:val="20"/>
        </w:rPr>
        <w:t xml:space="preserve">w całości zlewni trasy głównej </w:t>
      </w:r>
      <w:r w:rsidR="00725450" w:rsidRPr="003D3866">
        <w:rPr>
          <w:rFonts w:cstheme="minorHAnsi"/>
          <w:sz w:val="20"/>
          <w:szCs w:val="20"/>
        </w:rPr>
        <w:t xml:space="preserve">i zlewni ciążącej w oparciu o uzyskaną decyzję </w:t>
      </w:r>
      <w:r w:rsidR="00725450" w:rsidRPr="003D3866">
        <w:rPr>
          <w:color w:val="000000"/>
          <w:sz w:val="20"/>
          <w:szCs w:val="20"/>
        </w:rPr>
        <w:t>znak: W.RUZ.4210.15.2025.SP z dnia 09.06.2025r.</w:t>
      </w:r>
      <w:r w:rsidR="00725450">
        <w:rPr>
          <w:color w:val="000000"/>
          <w:sz w:val="20"/>
          <w:szCs w:val="20"/>
        </w:rPr>
        <w:t xml:space="preserve">dla wybudowanego MOPU Niwa Babicka </w:t>
      </w:r>
      <w:r w:rsidR="00725450">
        <w:rPr>
          <w:sz w:val="20"/>
          <w:szCs w:val="20"/>
        </w:rPr>
        <w:t xml:space="preserve">w ciągu drogi </w:t>
      </w:r>
      <w:r w:rsidRPr="00725450">
        <w:rPr>
          <w:sz w:val="20"/>
          <w:szCs w:val="20"/>
        </w:rPr>
        <w:t>ekspresow</w:t>
      </w:r>
      <w:r w:rsidR="00037EE0" w:rsidRPr="00725450">
        <w:rPr>
          <w:sz w:val="20"/>
          <w:szCs w:val="20"/>
        </w:rPr>
        <w:t>ej</w:t>
      </w:r>
      <w:r w:rsidRPr="00725450">
        <w:rPr>
          <w:sz w:val="20"/>
          <w:szCs w:val="20"/>
        </w:rPr>
        <w:t xml:space="preserve"> </w:t>
      </w:r>
      <w:r w:rsidRPr="00725450">
        <w:rPr>
          <w:rFonts w:cstheme="minorHAnsi"/>
          <w:sz w:val="20"/>
          <w:szCs w:val="20"/>
        </w:rPr>
        <w:t>S17 Garwolin - Kurów na odcinku granica województwa mazowieckiego i lubelskiego - węzeł "Sielce" obecnie "Kurów Zachód" (bez węzła), Część nr 1: odcinek granica województwa mazowieckiego i lubelskiego węzeł "Skrudki" wraz z węzłem</w:t>
      </w:r>
      <w:r w:rsidR="00725450">
        <w:rPr>
          <w:rFonts w:cstheme="minorHAnsi"/>
          <w:sz w:val="20"/>
          <w:szCs w:val="20"/>
        </w:rPr>
        <w:t>.</w:t>
      </w:r>
      <w:r w:rsidR="003D3866" w:rsidRPr="00725450">
        <w:rPr>
          <w:rFonts w:cstheme="minorHAnsi"/>
          <w:sz w:val="20"/>
          <w:szCs w:val="20"/>
        </w:rPr>
        <w:t xml:space="preserve"> </w:t>
      </w:r>
    </w:p>
    <w:p w14:paraId="7EA21204" w14:textId="77777777" w:rsidR="003D3866" w:rsidRDefault="003D3866" w:rsidP="003D3866">
      <w:pPr>
        <w:pStyle w:val="Akapitzlist"/>
        <w:ind w:left="294"/>
        <w:jc w:val="both"/>
        <w:rPr>
          <w:rFonts w:ascii="Verdana" w:hAnsi="Verdana"/>
          <w:color w:val="000000"/>
          <w:sz w:val="20"/>
          <w:szCs w:val="20"/>
        </w:rPr>
      </w:pPr>
    </w:p>
    <w:p w14:paraId="00CD8B81" w14:textId="2A9A2335" w:rsidR="001C07B2" w:rsidRPr="003D3866" w:rsidRDefault="001C07B2" w:rsidP="003D3866">
      <w:pPr>
        <w:jc w:val="both"/>
        <w:rPr>
          <w:rFonts w:ascii="Verdana" w:hAnsi="Verdana"/>
          <w:sz w:val="20"/>
          <w:szCs w:val="20"/>
        </w:rPr>
      </w:pPr>
    </w:p>
    <w:p w14:paraId="62482C99" w14:textId="71BAE56B" w:rsidR="001C07B2" w:rsidRPr="00725450" w:rsidRDefault="00DE7E47" w:rsidP="00DE7E47">
      <w:pPr>
        <w:pStyle w:val="Akapitzlist"/>
        <w:ind w:left="851" w:hanging="197"/>
        <w:jc w:val="both"/>
        <w:rPr>
          <w:sz w:val="20"/>
          <w:szCs w:val="20"/>
        </w:rPr>
      </w:pPr>
      <w:r>
        <w:rPr>
          <w:rFonts w:ascii="Verdana" w:hAnsi="Verdana"/>
          <w:sz w:val="20"/>
          <w:szCs w:val="20"/>
        </w:rPr>
        <w:t xml:space="preserve">- </w:t>
      </w:r>
      <w:r w:rsidR="00725450" w:rsidRPr="00725450">
        <w:rPr>
          <w:rFonts w:ascii="Verdana" w:hAnsi="Verdana"/>
          <w:sz w:val="20"/>
          <w:szCs w:val="20"/>
        </w:rPr>
        <w:t xml:space="preserve">do Wykonawcy należy przeanalizowanie w całości zlewni trasy głównej </w:t>
      </w:r>
      <w:r w:rsidR="00725450" w:rsidRPr="00725450">
        <w:rPr>
          <w:rFonts w:ascii="Verdana" w:hAnsi="Verdana" w:cstheme="minorHAnsi"/>
          <w:sz w:val="20"/>
          <w:szCs w:val="20"/>
        </w:rPr>
        <w:t xml:space="preserve">i zlewni ciążącej w oparciu o uzyskaną decyzję </w:t>
      </w:r>
      <w:r w:rsidR="00725450" w:rsidRPr="00725450">
        <w:rPr>
          <w:rFonts w:ascii="Verdana" w:hAnsi="Verdana"/>
          <w:color w:val="000000"/>
          <w:sz w:val="20"/>
          <w:szCs w:val="20"/>
        </w:rPr>
        <w:t xml:space="preserve">znak: L.RUZ.4210.56.2025.TK  z dnia   27.09.2025r. dla wybudowanego MOP Sarny w ciągu </w:t>
      </w:r>
      <w:r w:rsidR="003D3866" w:rsidRPr="00725450">
        <w:rPr>
          <w:rFonts w:ascii="Verdana" w:hAnsi="Verdana"/>
          <w:sz w:val="20"/>
          <w:szCs w:val="20"/>
        </w:rPr>
        <w:t>d</w:t>
      </w:r>
      <w:r w:rsidR="001C07B2" w:rsidRPr="00725450">
        <w:rPr>
          <w:rFonts w:ascii="Verdana" w:hAnsi="Verdana"/>
          <w:sz w:val="20"/>
          <w:szCs w:val="20"/>
        </w:rPr>
        <w:t>rog</w:t>
      </w:r>
      <w:r w:rsidR="00037EE0" w:rsidRPr="00725450">
        <w:rPr>
          <w:rFonts w:ascii="Verdana" w:hAnsi="Verdana"/>
          <w:sz w:val="20"/>
          <w:szCs w:val="20"/>
        </w:rPr>
        <w:t>i</w:t>
      </w:r>
      <w:r w:rsidR="001C07B2" w:rsidRPr="00725450">
        <w:rPr>
          <w:rFonts w:ascii="Verdana" w:hAnsi="Verdana"/>
          <w:sz w:val="20"/>
          <w:szCs w:val="20"/>
        </w:rPr>
        <w:t xml:space="preserve"> ekspresow</w:t>
      </w:r>
      <w:r w:rsidR="00037EE0" w:rsidRPr="00725450">
        <w:rPr>
          <w:rFonts w:ascii="Verdana" w:hAnsi="Verdana"/>
          <w:sz w:val="20"/>
          <w:szCs w:val="20"/>
        </w:rPr>
        <w:t>ej</w:t>
      </w:r>
      <w:r w:rsidR="001C07B2" w:rsidRPr="00725450">
        <w:rPr>
          <w:rFonts w:ascii="Verdana" w:hAnsi="Verdana"/>
          <w:sz w:val="20"/>
          <w:szCs w:val="20"/>
        </w:rPr>
        <w:t xml:space="preserve"> </w:t>
      </w:r>
      <w:r w:rsidR="001C07B2" w:rsidRPr="00725450">
        <w:rPr>
          <w:rFonts w:ascii="Verdana" w:hAnsi="Verdana"/>
          <w:color w:val="000000"/>
          <w:sz w:val="20"/>
          <w:szCs w:val="20"/>
        </w:rPr>
        <w:t xml:space="preserve">S17 </w:t>
      </w:r>
      <w:r w:rsidR="001C07B2" w:rsidRPr="00725450">
        <w:rPr>
          <w:rFonts w:ascii="Verdana" w:hAnsi="Verdana" w:cstheme="minorHAnsi"/>
          <w:sz w:val="20"/>
          <w:szCs w:val="20"/>
        </w:rPr>
        <w:t xml:space="preserve">Garwolin - Kurów na odcinku granica województwa mazowieckiego i lubelskiego - węzeł "Sielce" obecnie "Kurów Zachód" </w:t>
      </w:r>
      <w:r w:rsidR="001C07B2" w:rsidRPr="00725450">
        <w:rPr>
          <w:rFonts w:ascii="Verdana" w:hAnsi="Verdana"/>
          <w:color w:val="000000"/>
          <w:sz w:val="20"/>
          <w:szCs w:val="20"/>
        </w:rPr>
        <w:t>(bez węzła) – węzeł „Sielce” obecnie „Kurów Zachód” (bez węzła), część nr 2: odcinek węzeł „Skrudki” (bez węzła) – węzeł „Sielce” obecnie „Kurów Zachód” (bez węzła)</w:t>
      </w:r>
      <w:r>
        <w:rPr>
          <w:rFonts w:ascii="Verdana" w:hAnsi="Verdana"/>
          <w:color w:val="000000"/>
          <w:sz w:val="20"/>
          <w:szCs w:val="20"/>
        </w:rPr>
        <w:t>.</w:t>
      </w:r>
      <w:r w:rsidR="003D3866" w:rsidRPr="00725450">
        <w:rPr>
          <w:rFonts w:ascii="Verdana" w:hAnsi="Verdana"/>
          <w:color w:val="000000"/>
          <w:sz w:val="20"/>
          <w:szCs w:val="20"/>
        </w:rPr>
        <w:t xml:space="preserve"> </w:t>
      </w:r>
    </w:p>
    <w:p w14:paraId="11BDCA84" w14:textId="390EE84B" w:rsidR="001C07B2" w:rsidRDefault="001C07B2" w:rsidP="00870B8E">
      <w:pPr>
        <w:pStyle w:val="Adresat"/>
        <w:ind w:left="654"/>
        <w:rPr>
          <w:sz w:val="20"/>
          <w:szCs w:val="20"/>
        </w:rPr>
      </w:pPr>
    </w:p>
    <w:p w14:paraId="0BF263E2" w14:textId="77777777" w:rsidR="001C07B2" w:rsidRPr="00A936B1" w:rsidRDefault="001C07B2" w:rsidP="00870B8E">
      <w:pPr>
        <w:pStyle w:val="Adresat"/>
        <w:ind w:left="654"/>
        <w:rPr>
          <w:sz w:val="20"/>
          <w:szCs w:val="20"/>
        </w:rPr>
      </w:pPr>
    </w:p>
    <w:p w14:paraId="1C398BC8" w14:textId="77777777" w:rsidR="00B364C6" w:rsidRPr="00A936B1" w:rsidRDefault="005C70FC" w:rsidP="00870B8E">
      <w:pPr>
        <w:pStyle w:val="Adresat"/>
        <w:ind w:left="654"/>
        <w:rPr>
          <w:sz w:val="20"/>
          <w:szCs w:val="20"/>
        </w:rPr>
      </w:pPr>
      <w:r w:rsidRPr="00A936B1">
        <w:rPr>
          <w:sz w:val="20"/>
          <w:szCs w:val="20"/>
        </w:rPr>
        <w:lastRenderedPageBreak/>
        <w:t xml:space="preserve"> 5.2.</w:t>
      </w:r>
      <w:r w:rsidRPr="00A936B1">
        <w:rPr>
          <w:b/>
          <w:bCs/>
          <w:sz w:val="20"/>
          <w:szCs w:val="20"/>
        </w:rPr>
        <w:t>Informacje szczegółowe</w:t>
      </w:r>
      <w:r w:rsidRPr="00A936B1">
        <w:rPr>
          <w:sz w:val="20"/>
          <w:szCs w:val="20"/>
        </w:rPr>
        <w:t xml:space="preserve"> </w:t>
      </w:r>
    </w:p>
    <w:p w14:paraId="2AD8D2A7" w14:textId="77777777" w:rsidR="00B364C6" w:rsidRPr="00A936B1" w:rsidRDefault="00B364C6" w:rsidP="00870B8E">
      <w:pPr>
        <w:pStyle w:val="Adresat"/>
        <w:ind w:left="654"/>
        <w:rPr>
          <w:sz w:val="20"/>
          <w:szCs w:val="20"/>
        </w:rPr>
      </w:pPr>
    </w:p>
    <w:p w14:paraId="78FCD657" w14:textId="77777777" w:rsidR="00B364C6" w:rsidRPr="00A936B1" w:rsidRDefault="005C70FC" w:rsidP="00870B8E">
      <w:pPr>
        <w:pStyle w:val="Adresat"/>
        <w:ind w:left="654"/>
        <w:rPr>
          <w:sz w:val="20"/>
          <w:szCs w:val="20"/>
        </w:rPr>
      </w:pPr>
      <w:r w:rsidRPr="00A936B1">
        <w:rPr>
          <w:sz w:val="20"/>
          <w:szCs w:val="20"/>
        </w:rPr>
        <w:t xml:space="preserve">Zgodnie z art. 408 ustawy z dnia 20 lipca 2017 r. Prawo wodne (tj. Dz.U. z 2023 r. poz. 1478) operat sporządza się: </w:t>
      </w:r>
    </w:p>
    <w:p w14:paraId="3F65A927" w14:textId="77777777" w:rsidR="00B364C6" w:rsidRPr="00A936B1" w:rsidRDefault="00B364C6" w:rsidP="00870B8E">
      <w:pPr>
        <w:pStyle w:val="Adresat"/>
        <w:ind w:left="654"/>
        <w:rPr>
          <w:sz w:val="20"/>
          <w:szCs w:val="20"/>
        </w:rPr>
      </w:pPr>
      <w:r w:rsidRPr="00A936B1">
        <w:rPr>
          <w:sz w:val="20"/>
          <w:szCs w:val="20"/>
        </w:rPr>
        <w:t xml:space="preserve">- </w:t>
      </w:r>
      <w:r w:rsidR="005C70FC" w:rsidRPr="00A936B1">
        <w:rPr>
          <w:sz w:val="20"/>
          <w:szCs w:val="20"/>
        </w:rPr>
        <w:t>pisemnie w formie opisowej i graficznej,</w:t>
      </w:r>
    </w:p>
    <w:p w14:paraId="456509FA" w14:textId="77777777" w:rsidR="00B364C6" w:rsidRPr="00A936B1" w:rsidRDefault="005C70FC" w:rsidP="00870B8E">
      <w:pPr>
        <w:pStyle w:val="Adresat"/>
        <w:ind w:left="654"/>
        <w:rPr>
          <w:sz w:val="20"/>
          <w:szCs w:val="20"/>
        </w:rPr>
      </w:pPr>
      <w:r w:rsidRPr="00A936B1">
        <w:rPr>
          <w:sz w:val="20"/>
          <w:szCs w:val="20"/>
        </w:rPr>
        <w:t xml:space="preserve"> </w:t>
      </w:r>
      <w:r w:rsidRPr="00A936B1">
        <w:rPr>
          <w:sz w:val="20"/>
          <w:szCs w:val="20"/>
        </w:rPr>
        <w:sym w:font="Symbol" w:char="F02D"/>
      </w:r>
      <w:r w:rsidRPr="00A936B1">
        <w:rPr>
          <w:sz w:val="20"/>
          <w:szCs w:val="20"/>
        </w:rPr>
        <w:t xml:space="preserve"> na elektronicznych nośnikach danych jako dokument tekstowy, zaś część graficzną operatu w postaci plików typu rastrowego (PDF).</w:t>
      </w:r>
    </w:p>
    <w:p w14:paraId="22985C60" w14:textId="4A1C93F5" w:rsidR="00B364C6" w:rsidRPr="00A936B1" w:rsidRDefault="005C70FC" w:rsidP="00870B8E">
      <w:pPr>
        <w:pStyle w:val="Adresat"/>
        <w:ind w:left="654"/>
        <w:rPr>
          <w:sz w:val="20"/>
          <w:szCs w:val="20"/>
        </w:rPr>
      </w:pPr>
      <w:r w:rsidRPr="00A936B1">
        <w:rPr>
          <w:sz w:val="20"/>
          <w:szCs w:val="20"/>
        </w:rPr>
        <w:t xml:space="preserve"> </w:t>
      </w:r>
    </w:p>
    <w:p w14:paraId="3DCDB702" w14:textId="17F2A3E4" w:rsidR="00B364C6" w:rsidRPr="00A936B1" w:rsidRDefault="005C70FC" w:rsidP="00870B8E">
      <w:pPr>
        <w:pStyle w:val="Adresat"/>
        <w:ind w:left="654"/>
        <w:rPr>
          <w:sz w:val="20"/>
          <w:szCs w:val="20"/>
        </w:rPr>
      </w:pPr>
      <w:r w:rsidRPr="00A936B1">
        <w:rPr>
          <w:sz w:val="20"/>
          <w:szCs w:val="20"/>
        </w:rPr>
        <w:t xml:space="preserve">Ilość wylotów dla każdego odcinka drogi krajowej objętych przedmiotem zamówienia określone są w pozwoleniach wodnoprawnych stanowiących załączniki do OPZ. </w:t>
      </w:r>
    </w:p>
    <w:p w14:paraId="52862556" w14:textId="77777777" w:rsidR="00B364C6" w:rsidRPr="00A936B1" w:rsidRDefault="00B364C6" w:rsidP="00870B8E">
      <w:pPr>
        <w:pStyle w:val="Adresat"/>
        <w:ind w:left="654"/>
        <w:rPr>
          <w:sz w:val="20"/>
          <w:szCs w:val="20"/>
        </w:rPr>
      </w:pPr>
    </w:p>
    <w:p w14:paraId="38E461B8" w14:textId="0EE14B36" w:rsidR="00B364C6" w:rsidRDefault="005C70FC" w:rsidP="00870B8E">
      <w:pPr>
        <w:pStyle w:val="Adresat"/>
        <w:ind w:left="654"/>
        <w:rPr>
          <w:sz w:val="20"/>
          <w:szCs w:val="20"/>
        </w:rPr>
      </w:pPr>
      <w:r w:rsidRPr="00A936B1">
        <w:rPr>
          <w:sz w:val="20"/>
          <w:szCs w:val="20"/>
        </w:rPr>
        <w:t xml:space="preserve">Według art. 409 ustawy z dnia 20 lipca 2017 r. Prawo wodne (tj. Dz.U. z 2023 r. poz. 1478); </w:t>
      </w:r>
    </w:p>
    <w:p w14:paraId="13CCFA00" w14:textId="77777777" w:rsidR="001C07B2" w:rsidRPr="00A936B1" w:rsidRDefault="001C07B2" w:rsidP="00607EB2">
      <w:pPr>
        <w:pStyle w:val="Adresat"/>
        <w:ind w:left="0"/>
        <w:rPr>
          <w:sz w:val="20"/>
          <w:szCs w:val="20"/>
        </w:rPr>
      </w:pPr>
    </w:p>
    <w:p w14:paraId="1D94FE37" w14:textId="77777777" w:rsidR="00B364C6" w:rsidRPr="00A936B1" w:rsidRDefault="00B364C6" w:rsidP="00870B8E">
      <w:pPr>
        <w:pStyle w:val="Adresat"/>
        <w:ind w:left="654"/>
        <w:rPr>
          <w:sz w:val="20"/>
          <w:szCs w:val="20"/>
        </w:rPr>
      </w:pPr>
    </w:p>
    <w:p w14:paraId="4C656E1E" w14:textId="77777777" w:rsidR="00B364C6" w:rsidRPr="00A936B1" w:rsidRDefault="005C70FC" w:rsidP="00870B8E">
      <w:pPr>
        <w:pStyle w:val="Adresat"/>
        <w:ind w:left="654"/>
        <w:rPr>
          <w:sz w:val="20"/>
          <w:szCs w:val="20"/>
          <w:u w:val="single"/>
        </w:rPr>
      </w:pPr>
      <w:r w:rsidRPr="00A936B1">
        <w:rPr>
          <w:sz w:val="20"/>
          <w:szCs w:val="20"/>
        </w:rPr>
        <w:t xml:space="preserve">1. </w:t>
      </w:r>
      <w:r w:rsidRPr="00A936B1">
        <w:rPr>
          <w:sz w:val="20"/>
          <w:szCs w:val="20"/>
          <w:u w:val="single"/>
        </w:rPr>
        <w:t>Część opisowa operatu wodnoprawnego zawiera:</w:t>
      </w:r>
    </w:p>
    <w:p w14:paraId="7684561E" w14:textId="77777777" w:rsidR="00B364C6" w:rsidRPr="00A936B1" w:rsidRDefault="00B364C6" w:rsidP="00870B8E">
      <w:pPr>
        <w:pStyle w:val="Adresat"/>
        <w:ind w:left="654"/>
        <w:rPr>
          <w:sz w:val="20"/>
          <w:szCs w:val="20"/>
          <w:u w:val="single"/>
        </w:rPr>
      </w:pPr>
    </w:p>
    <w:p w14:paraId="0E4A0EC1" w14:textId="77777777" w:rsidR="00B364C6" w:rsidRPr="00A936B1" w:rsidRDefault="005C70FC" w:rsidP="00870B8E">
      <w:pPr>
        <w:pStyle w:val="Adresat"/>
        <w:ind w:left="654"/>
        <w:rPr>
          <w:sz w:val="20"/>
          <w:szCs w:val="20"/>
        </w:rPr>
      </w:pPr>
      <w:r w:rsidRPr="00A936B1">
        <w:rPr>
          <w:sz w:val="20"/>
          <w:szCs w:val="20"/>
        </w:rPr>
        <w:t xml:space="preserve">1) oznaczenie zakładu ubiegającego się o wydanie pozwolenia, jego siedziby i adresu; 2) wyszczególnienie: </w:t>
      </w:r>
    </w:p>
    <w:p w14:paraId="7F6DDB78" w14:textId="77777777" w:rsidR="00B364C6" w:rsidRPr="00A936B1" w:rsidRDefault="005C70FC" w:rsidP="00870B8E">
      <w:pPr>
        <w:pStyle w:val="Adresat"/>
        <w:ind w:left="654"/>
        <w:rPr>
          <w:sz w:val="20"/>
          <w:szCs w:val="20"/>
        </w:rPr>
      </w:pPr>
      <w:r w:rsidRPr="00A936B1">
        <w:rPr>
          <w:sz w:val="20"/>
          <w:szCs w:val="20"/>
        </w:rPr>
        <w:t>a) celu i zakresu zamierzonego korzystania z wód,</w:t>
      </w:r>
    </w:p>
    <w:p w14:paraId="1BAA0557" w14:textId="58C660EC" w:rsidR="00B364C6" w:rsidRPr="00A936B1" w:rsidRDefault="005C70FC" w:rsidP="00870B8E">
      <w:pPr>
        <w:pStyle w:val="Adresat"/>
        <w:ind w:left="654"/>
        <w:rPr>
          <w:sz w:val="20"/>
          <w:szCs w:val="20"/>
        </w:rPr>
      </w:pPr>
      <w:r w:rsidRPr="00A936B1">
        <w:rPr>
          <w:sz w:val="20"/>
          <w:szCs w:val="20"/>
        </w:rPr>
        <w:t>b) celu i rodzaju planowanych do wykonania urządzeń wodnych lub robót,</w:t>
      </w:r>
    </w:p>
    <w:p w14:paraId="42E7FC49" w14:textId="4D8126DC" w:rsidR="00B364C6" w:rsidRPr="00A936B1" w:rsidRDefault="005C70FC" w:rsidP="00870B8E">
      <w:pPr>
        <w:pStyle w:val="Adresat"/>
        <w:ind w:left="654"/>
        <w:rPr>
          <w:sz w:val="20"/>
          <w:szCs w:val="20"/>
        </w:rPr>
      </w:pPr>
      <w:r w:rsidRPr="00A936B1">
        <w:rPr>
          <w:sz w:val="20"/>
          <w:szCs w:val="20"/>
        </w:rPr>
        <w:t>c) rodzaju urządzeń pomiarowych oraz znaków żeglugowych,</w:t>
      </w:r>
    </w:p>
    <w:p w14:paraId="271672EA" w14:textId="77777777" w:rsidR="00B364C6" w:rsidRPr="00A936B1" w:rsidRDefault="005C70FC" w:rsidP="00870B8E">
      <w:pPr>
        <w:pStyle w:val="Adresat"/>
        <w:ind w:left="654"/>
        <w:rPr>
          <w:sz w:val="20"/>
          <w:szCs w:val="20"/>
        </w:rPr>
      </w:pPr>
      <w:r w:rsidRPr="00A936B1">
        <w:rPr>
          <w:sz w:val="20"/>
          <w:szCs w:val="20"/>
        </w:rPr>
        <w:t xml:space="preserve">d) rodzaju i zasięgu oddziaływania zamierzonego korzystania z wód lub planowanych do wykonania urządzeń wodnych, </w:t>
      </w:r>
    </w:p>
    <w:p w14:paraId="63DC76E6" w14:textId="1BCA3551" w:rsidR="00B364C6" w:rsidRPr="00A936B1" w:rsidRDefault="005C70FC" w:rsidP="00870B8E">
      <w:pPr>
        <w:pStyle w:val="Adresat"/>
        <w:ind w:left="654"/>
        <w:rPr>
          <w:sz w:val="20"/>
          <w:szCs w:val="20"/>
        </w:rPr>
      </w:pPr>
      <w:r w:rsidRPr="00A936B1">
        <w:rPr>
          <w:sz w:val="20"/>
          <w:szCs w:val="20"/>
        </w:rPr>
        <w:t xml:space="preserve">e) stanu prawnego nieruchomości usytuowanych w zasięgu oddziaływania zamierzonego korzystania z wód lub planowanych do wykonania urządzeń wodnych, z podaniem siedzib i adresów ich właścicieli, zgodnie z ewidencją gruntów i budynków, f) obowiązków ubiegającego się o wydanie pozwolenia wodnoprawnego w stosunku do osób trzecich; </w:t>
      </w:r>
    </w:p>
    <w:p w14:paraId="376C1D26" w14:textId="77777777" w:rsidR="00B364C6" w:rsidRPr="00A936B1" w:rsidRDefault="00B364C6" w:rsidP="00870B8E">
      <w:pPr>
        <w:pStyle w:val="Adresat"/>
        <w:ind w:left="654"/>
        <w:rPr>
          <w:sz w:val="20"/>
          <w:szCs w:val="20"/>
        </w:rPr>
      </w:pPr>
    </w:p>
    <w:p w14:paraId="26F2D098" w14:textId="77777777" w:rsidR="00B364C6" w:rsidRPr="00A936B1" w:rsidRDefault="005C70FC" w:rsidP="00870B8E">
      <w:pPr>
        <w:pStyle w:val="Adresat"/>
        <w:ind w:left="654"/>
        <w:rPr>
          <w:sz w:val="20"/>
          <w:szCs w:val="20"/>
        </w:rPr>
      </w:pPr>
      <w:r w:rsidRPr="00A936B1">
        <w:rPr>
          <w:sz w:val="20"/>
          <w:szCs w:val="20"/>
        </w:rPr>
        <w:t>3) opis i lokalizację urządzenia wodnego, w tym nazwę lub numer obrębu ewidencyjnego z numerem lub numerami działek ewidencyjnych oraz współrzędne; 4) charakterystykę wód objętych pozwoleniem wodnoprawnym;</w:t>
      </w:r>
    </w:p>
    <w:p w14:paraId="32CFFD12" w14:textId="77777777" w:rsidR="00B364C6" w:rsidRPr="00A936B1" w:rsidRDefault="005C70FC" w:rsidP="00870B8E">
      <w:pPr>
        <w:pStyle w:val="Adresat"/>
        <w:ind w:left="654"/>
        <w:rPr>
          <w:sz w:val="20"/>
          <w:szCs w:val="20"/>
        </w:rPr>
      </w:pPr>
      <w:r w:rsidRPr="00A936B1">
        <w:rPr>
          <w:sz w:val="20"/>
          <w:szCs w:val="20"/>
        </w:rPr>
        <w:t xml:space="preserve">5) charakterystykę odbiornika ścieków objętego pozwoleniem wodnoprawnym; </w:t>
      </w:r>
    </w:p>
    <w:p w14:paraId="72BFD181" w14:textId="43D53F5E" w:rsidR="00B364C6" w:rsidRPr="00A936B1" w:rsidRDefault="005C70FC" w:rsidP="00870B8E">
      <w:pPr>
        <w:pStyle w:val="Adresat"/>
        <w:ind w:left="654"/>
        <w:rPr>
          <w:sz w:val="20"/>
          <w:szCs w:val="20"/>
        </w:rPr>
      </w:pPr>
      <w:r w:rsidRPr="00A936B1">
        <w:rPr>
          <w:sz w:val="20"/>
          <w:szCs w:val="20"/>
        </w:rPr>
        <w:t>6) ustalenia wynikające z:</w:t>
      </w:r>
    </w:p>
    <w:p w14:paraId="66ECDC94" w14:textId="77777777" w:rsidR="00B364C6" w:rsidRPr="00A936B1" w:rsidRDefault="00B364C6" w:rsidP="00870B8E">
      <w:pPr>
        <w:pStyle w:val="Adresat"/>
        <w:ind w:left="654"/>
        <w:rPr>
          <w:sz w:val="20"/>
          <w:szCs w:val="20"/>
        </w:rPr>
      </w:pPr>
    </w:p>
    <w:p w14:paraId="7C82F085" w14:textId="77777777" w:rsidR="00B364C6" w:rsidRPr="00A936B1" w:rsidRDefault="005C70FC" w:rsidP="00870B8E">
      <w:pPr>
        <w:pStyle w:val="Adresat"/>
        <w:ind w:left="654"/>
        <w:rPr>
          <w:sz w:val="20"/>
          <w:szCs w:val="20"/>
        </w:rPr>
      </w:pPr>
      <w:r w:rsidRPr="00A936B1">
        <w:rPr>
          <w:sz w:val="20"/>
          <w:szCs w:val="20"/>
        </w:rPr>
        <w:t xml:space="preserve"> a) planu gospodarowania wodami na obszarze dorzecza,</w:t>
      </w:r>
    </w:p>
    <w:p w14:paraId="571C097B" w14:textId="77777777" w:rsidR="00B364C6" w:rsidRPr="00A936B1" w:rsidRDefault="005C70FC" w:rsidP="00870B8E">
      <w:pPr>
        <w:pStyle w:val="Adresat"/>
        <w:ind w:left="654"/>
        <w:rPr>
          <w:sz w:val="20"/>
          <w:szCs w:val="20"/>
        </w:rPr>
      </w:pPr>
      <w:r w:rsidRPr="00A936B1">
        <w:rPr>
          <w:sz w:val="20"/>
          <w:szCs w:val="20"/>
        </w:rPr>
        <w:t xml:space="preserve"> b) planu zarządzania ryzykiem powodziowym,</w:t>
      </w:r>
    </w:p>
    <w:p w14:paraId="683246B9" w14:textId="77777777" w:rsidR="00B364C6" w:rsidRPr="00A936B1" w:rsidRDefault="005C70FC" w:rsidP="00870B8E">
      <w:pPr>
        <w:pStyle w:val="Adresat"/>
        <w:ind w:left="654"/>
        <w:rPr>
          <w:sz w:val="20"/>
          <w:szCs w:val="20"/>
        </w:rPr>
      </w:pPr>
      <w:r w:rsidRPr="00A936B1">
        <w:rPr>
          <w:sz w:val="20"/>
          <w:szCs w:val="20"/>
        </w:rPr>
        <w:t xml:space="preserve"> c) planu przeciwdziałania skutkom suszy,</w:t>
      </w:r>
    </w:p>
    <w:p w14:paraId="2668D3A9" w14:textId="77777777" w:rsidR="00B364C6" w:rsidRPr="00A936B1" w:rsidRDefault="005C70FC" w:rsidP="00870B8E">
      <w:pPr>
        <w:pStyle w:val="Adresat"/>
        <w:ind w:left="654"/>
        <w:rPr>
          <w:sz w:val="20"/>
          <w:szCs w:val="20"/>
        </w:rPr>
      </w:pPr>
      <w:r w:rsidRPr="00A936B1">
        <w:rPr>
          <w:sz w:val="20"/>
          <w:szCs w:val="20"/>
        </w:rPr>
        <w:t xml:space="preserve"> d) programu ochrony wód morskich, </w:t>
      </w:r>
    </w:p>
    <w:p w14:paraId="1AF35C44" w14:textId="3D788297" w:rsidR="00B364C6" w:rsidRPr="00A936B1" w:rsidRDefault="00B364C6" w:rsidP="00870B8E">
      <w:pPr>
        <w:pStyle w:val="Adresat"/>
        <w:ind w:left="654"/>
        <w:rPr>
          <w:sz w:val="20"/>
          <w:szCs w:val="20"/>
        </w:rPr>
      </w:pPr>
      <w:r w:rsidRPr="00A936B1">
        <w:rPr>
          <w:sz w:val="20"/>
          <w:szCs w:val="20"/>
        </w:rPr>
        <w:t xml:space="preserve"> </w:t>
      </w:r>
      <w:r w:rsidR="005C70FC" w:rsidRPr="00A936B1">
        <w:rPr>
          <w:sz w:val="20"/>
          <w:szCs w:val="20"/>
        </w:rPr>
        <w:t xml:space="preserve">e) krajowego programu oczyszczania ścieków komunalnych, </w:t>
      </w:r>
    </w:p>
    <w:p w14:paraId="51EAF2FC" w14:textId="75AD7799" w:rsidR="00B364C6" w:rsidRPr="00A936B1" w:rsidRDefault="00B364C6" w:rsidP="00870B8E">
      <w:pPr>
        <w:pStyle w:val="Adresat"/>
        <w:ind w:left="654"/>
        <w:rPr>
          <w:sz w:val="20"/>
          <w:szCs w:val="20"/>
        </w:rPr>
      </w:pPr>
      <w:r w:rsidRPr="00A936B1">
        <w:rPr>
          <w:sz w:val="20"/>
          <w:szCs w:val="20"/>
        </w:rPr>
        <w:t xml:space="preserve"> </w:t>
      </w:r>
      <w:r w:rsidR="005C70FC" w:rsidRPr="00A936B1">
        <w:rPr>
          <w:sz w:val="20"/>
          <w:szCs w:val="20"/>
        </w:rPr>
        <w:t xml:space="preserve">f) planu lub programu rozwoju śródlądowych dróg wodnych o szczególnym znaczeniu transportowym; </w:t>
      </w:r>
    </w:p>
    <w:p w14:paraId="1AD22B8F" w14:textId="77777777" w:rsidR="00B364C6" w:rsidRPr="00A936B1" w:rsidRDefault="00B364C6" w:rsidP="00870B8E">
      <w:pPr>
        <w:pStyle w:val="Adresat"/>
        <w:ind w:left="654"/>
        <w:rPr>
          <w:sz w:val="20"/>
          <w:szCs w:val="20"/>
        </w:rPr>
      </w:pPr>
    </w:p>
    <w:p w14:paraId="5F2F9A72" w14:textId="77777777" w:rsidR="00B364C6" w:rsidRPr="00A936B1" w:rsidRDefault="005C70FC" w:rsidP="00B364C6">
      <w:pPr>
        <w:pStyle w:val="Adresat"/>
        <w:ind w:left="993" w:hanging="339"/>
        <w:rPr>
          <w:sz w:val="20"/>
          <w:szCs w:val="20"/>
        </w:rPr>
      </w:pPr>
      <w:r w:rsidRPr="00A936B1">
        <w:rPr>
          <w:sz w:val="20"/>
          <w:szCs w:val="20"/>
        </w:rPr>
        <w:t>7) określenie wpływu planowanych do wykonania urządzeń wodnych lub korzystania z wód na wody powierzchniowe oraz wody podziemne, w szczególności na stan tych wód i realizację celów środowiskowych dla nich określonych;</w:t>
      </w:r>
    </w:p>
    <w:p w14:paraId="31E91997" w14:textId="77777777" w:rsidR="00B364C6" w:rsidRPr="00A936B1" w:rsidRDefault="005C70FC" w:rsidP="00B364C6">
      <w:pPr>
        <w:pStyle w:val="Adresat"/>
        <w:ind w:left="993" w:hanging="339"/>
        <w:rPr>
          <w:sz w:val="20"/>
          <w:szCs w:val="20"/>
        </w:rPr>
      </w:pPr>
      <w:r w:rsidRPr="00A936B1">
        <w:rPr>
          <w:sz w:val="20"/>
          <w:szCs w:val="20"/>
        </w:rPr>
        <w:t xml:space="preserve"> 8) wielkość przepływu nienaruszalnego, sposób jego obliczania oraz odczytywania jego wartości w miejscu korzystania z wód; </w:t>
      </w:r>
    </w:p>
    <w:p w14:paraId="28EE395B" w14:textId="034B58F4" w:rsidR="00B364C6" w:rsidRPr="00A936B1" w:rsidRDefault="00B364C6" w:rsidP="00B364C6">
      <w:pPr>
        <w:pStyle w:val="Adresat"/>
        <w:ind w:left="993" w:hanging="339"/>
        <w:rPr>
          <w:sz w:val="20"/>
          <w:szCs w:val="20"/>
        </w:rPr>
      </w:pPr>
      <w:r w:rsidRPr="00A936B1">
        <w:rPr>
          <w:sz w:val="20"/>
          <w:szCs w:val="20"/>
        </w:rPr>
        <w:t xml:space="preserve"> </w:t>
      </w:r>
      <w:r w:rsidR="005C70FC" w:rsidRPr="00A936B1">
        <w:rPr>
          <w:sz w:val="20"/>
          <w:szCs w:val="20"/>
        </w:rPr>
        <w:t xml:space="preserve">9) wielkość średniego niskiego przepływu z wielolecia (SNQ) lub zasobu wód podziemnych; </w:t>
      </w:r>
    </w:p>
    <w:p w14:paraId="6A50AD81" w14:textId="77777777" w:rsidR="00B364C6" w:rsidRPr="00A936B1" w:rsidRDefault="005C70FC" w:rsidP="00B364C6">
      <w:pPr>
        <w:pStyle w:val="Adresat"/>
        <w:ind w:left="993" w:hanging="339"/>
        <w:rPr>
          <w:sz w:val="20"/>
          <w:szCs w:val="20"/>
        </w:rPr>
      </w:pPr>
      <w:r w:rsidRPr="00A936B1">
        <w:rPr>
          <w:sz w:val="20"/>
          <w:szCs w:val="20"/>
        </w:rPr>
        <w:t xml:space="preserve">10) planowany okres rozruchu, sposób postępowania w przypadku rozruchu, zatrzymania działalności lub awarii urządzeń istotnych dla realizacji pozwolenia wodnoprawnego, a także rozmiar i warunki korzystania z wód oraz urządzeń wodnych w tych sytuacjach wraz z maksymalnym, dopuszczalnym czasem ich trwania; </w:t>
      </w:r>
    </w:p>
    <w:p w14:paraId="27355ED9" w14:textId="45846068" w:rsidR="00B364C6" w:rsidRPr="00A936B1" w:rsidRDefault="005C70FC" w:rsidP="00870B8E">
      <w:pPr>
        <w:pStyle w:val="Adresat"/>
        <w:ind w:left="654"/>
        <w:rPr>
          <w:sz w:val="20"/>
          <w:szCs w:val="20"/>
        </w:rPr>
      </w:pPr>
      <w:r w:rsidRPr="00A936B1">
        <w:rPr>
          <w:sz w:val="20"/>
          <w:szCs w:val="20"/>
        </w:rPr>
        <w:t xml:space="preserve">11) informację o formach ochrony przyrody utworzonych lub ustanowionych na podstawie przepisów ustawy z dnia 16 kwietnia 2004 r. o ochronie przyrody, </w:t>
      </w:r>
      <w:r w:rsidRPr="00A936B1">
        <w:rPr>
          <w:sz w:val="20"/>
          <w:szCs w:val="20"/>
        </w:rPr>
        <w:lastRenderedPageBreak/>
        <w:t>występujących w zasięgu oddziaływania zamierzonego korzystania z wód lub planowanych do wykonania urządzeń wodnych.</w:t>
      </w:r>
    </w:p>
    <w:p w14:paraId="02734AC1" w14:textId="77777777" w:rsidR="00B364C6" w:rsidRPr="00A936B1" w:rsidRDefault="00B364C6" w:rsidP="00870B8E">
      <w:pPr>
        <w:pStyle w:val="Adresat"/>
        <w:ind w:left="654"/>
        <w:rPr>
          <w:sz w:val="20"/>
          <w:szCs w:val="20"/>
        </w:rPr>
      </w:pPr>
    </w:p>
    <w:p w14:paraId="364EBB88" w14:textId="77777777" w:rsidR="00B364C6" w:rsidRPr="00A936B1" w:rsidRDefault="005C70FC" w:rsidP="00870B8E">
      <w:pPr>
        <w:pStyle w:val="Adresat"/>
        <w:ind w:left="654"/>
        <w:rPr>
          <w:sz w:val="20"/>
          <w:szCs w:val="20"/>
        </w:rPr>
      </w:pPr>
      <w:r w:rsidRPr="00A936B1">
        <w:rPr>
          <w:sz w:val="20"/>
          <w:szCs w:val="20"/>
        </w:rPr>
        <w:t xml:space="preserve">Dodatkowo w opracowaniu należy zawrzeć: </w:t>
      </w:r>
    </w:p>
    <w:p w14:paraId="2A216EB8" w14:textId="77777777" w:rsidR="00B364C6" w:rsidRPr="00A936B1" w:rsidRDefault="005C70FC" w:rsidP="00870B8E">
      <w:pPr>
        <w:pStyle w:val="Adresat"/>
        <w:ind w:left="654"/>
        <w:rPr>
          <w:sz w:val="20"/>
          <w:szCs w:val="20"/>
        </w:rPr>
      </w:pPr>
      <w:r w:rsidRPr="00A936B1">
        <w:rPr>
          <w:sz w:val="20"/>
          <w:szCs w:val="20"/>
        </w:rPr>
        <w:t xml:space="preserve">1. Maksymalną ilość wód opadowych lub roztopowych odprowadzonych do wód wyrażoną w m3/s; </w:t>
      </w:r>
    </w:p>
    <w:p w14:paraId="60DB21D4" w14:textId="4801DBF4" w:rsidR="00B364C6" w:rsidRPr="00A936B1" w:rsidRDefault="005C70FC" w:rsidP="00B364C6">
      <w:pPr>
        <w:pStyle w:val="Adresat"/>
        <w:ind w:left="654"/>
        <w:rPr>
          <w:sz w:val="20"/>
          <w:szCs w:val="20"/>
        </w:rPr>
      </w:pPr>
      <w:r w:rsidRPr="00A936B1">
        <w:rPr>
          <w:sz w:val="20"/>
          <w:szCs w:val="20"/>
        </w:rPr>
        <w:t xml:space="preserve">2. Czas wyrażony w dniach, kiedy następuje odprowadzanie wód opadowych lub roztopowych do wód; </w:t>
      </w:r>
    </w:p>
    <w:p w14:paraId="1F1813AD" w14:textId="77777777" w:rsidR="00B364C6" w:rsidRPr="00A936B1" w:rsidRDefault="005C70FC" w:rsidP="00870B8E">
      <w:pPr>
        <w:pStyle w:val="Adresat"/>
        <w:ind w:left="654"/>
        <w:rPr>
          <w:sz w:val="20"/>
          <w:szCs w:val="20"/>
        </w:rPr>
      </w:pPr>
      <w:r w:rsidRPr="00A936B1">
        <w:rPr>
          <w:sz w:val="20"/>
          <w:szCs w:val="20"/>
        </w:rPr>
        <w:t>3. Średnią ilość wód opadowych lub roztopowych wyrażoną w m3/rok;</w:t>
      </w:r>
    </w:p>
    <w:p w14:paraId="011A68FE" w14:textId="77777777" w:rsidR="00B364C6" w:rsidRPr="00A936B1" w:rsidRDefault="005C70FC" w:rsidP="00870B8E">
      <w:pPr>
        <w:pStyle w:val="Adresat"/>
        <w:ind w:left="654"/>
        <w:rPr>
          <w:sz w:val="20"/>
          <w:szCs w:val="20"/>
        </w:rPr>
      </w:pPr>
      <w:r w:rsidRPr="00A936B1">
        <w:rPr>
          <w:sz w:val="20"/>
          <w:szCs w:val="20"/>
        </w:rPr>
        <w:t>4. Powierzchnię rzeczywistą i zredukowaną zlewni odwadnianej przez każdy wylot;</w:t>
      </w:r>
    </w:p>
    <w:p w14:paraId="1564BD51" w14:textId="77777777" w:rsidR="00B364C6" w:rsidRPr="00A936B1" w:rsidRDefault="005C70FC" w:rsidP="00870B8E">
      <w:pPr>
        <w:pStyle w:val="Adresat"/>
        <w:ind w:left="654"/>
        <w:rPr>
          <w:sz w:val="20"/>
          <w:szCs w:val="20"/>
        </w:rPr>
      </w:pPr>
      <w:r w:rsidRPr="00A936B1">
        <w:rPr>
          <w:sz w:val="20"/>
          <w:szCs w:val="20"/>
        </w:rPr>
        <w:t xml:space="preserve">5. Informację, czy wody opadowe lub roztopowe są ujmowane w system kanalizacji zbiorczej; </w:t>
      </w:r>
    </w:p>
    <w:p w14:paraId="51D9CFBE" w14:textId="77777777" w:rsidR="00B364C6" w:rsidRPr="00A936B1" w:rsidRDefault="005C70FC" w:rsidP="00870B8E">
      <w:pPr>
        <w:pStyle w:val="Adresat"/>
        <w:ind w:left="654"/>
        <w:rPr>
          <w:sz w:val="20"/>
          <w:szCs w:val="20"/>
        </w:rPr>
      </w:pPr>
      <w:r w:rsidRPr="00A936B1">
        <w:rPr>
          <w:sz w:val="20"/>
          <w:szCs w:val="20"/>
        </w:rPr>
        <w:t>6. Ilość wód opadowych lub roztopowych odprowadzanych do systemów kanalizacji zbiorczej z terenów uszczelnionych wyrażoną w m3;</w:t>
      </w:r>
    </w:p>
    <w:p w14:paraId="07542D69" w14:textId="77777777" w:rsidR="00B364C6" w:rsidRPr="00A936B1" w:rsidRDefault="005C70FC" w:rsidP="00870B8E">
      <w:pPr>
        <w:pStyle w:val="Adresat"/>
        <w:ind w:left="654"/>
        <w:rPr>
          <w:sz w:val="20"/>
          <w:szCs w:val="20"/>
        </w:rPr>
      </w:pPr>
      <w:r w:rsidRPr="00A936B1">
        <w:rPr>
          <w:sz w:val="20"/>
          <w:szCs w:val="20"/>
        </w:rPr>
        <w:t xml:space="preserve">7. Rodzaj urządzeń do retencjonowania wody z terenów uszczelnionych i ich pojemność; </w:t>
      </w:r>
    </w:p>
    <w:p w14:paraId="253DB934" w14:textId="77777777" w:rsidR="00B364C6" w:rsidRPr="00A936B1" w:rsidRDefault="005C70FC" w:rsidP="00870B8E">
      <w:pPr>
        <w:pStyle w:val="Adresat"/>
        <w:ind w:left="654"/>
        <w:rPr>
          <w:sz w:val="20"/>
          <w:szCs w:val="20"/>
        </w:rPr>
      </w:pPr>
      <w:r w:rsidRPr="00A936B1">
        <w:rPr>
          <w:sz w:val="20"/>
          <w:szCs w:val="20"/>
        </w:rPr>
        <w:t>8. Stosunek pojemności urządzeń do retencjonowania wody z terenów uszczelnionych do rocznego odpływu z terenów uszczelnionych.</w:t>
      </w:r>
    </w:p>
    <w:p w14:paraId="33A182EE" w14:textId="77777777" w:rsidR="00B364C6" w:rsidRPr="00A936B1" w:rsidRDefault="005C70FC" w:rsidP="00870B8E">
      <w:pPr>
        <w:pStyle w:val="Adresat"/>
        <w:ind w:left="654"/>
        <w:rPr>
          <w:sz w:val="20"/>
          <w:szCs w:val="20"/>
        </w:rPr>
      </w:pPr>
      <w:r w:rsidRPr="00A936B1">
        <w:rPr>
          <w:sz w:val="20"/>
          <w:szCs w:val="20"/>
        </w:rPr>
        <w:t xml:space="preserve">9. Opis metod obliczeniowych i przyjętych założeń oraz szczegółowe wyliczenia hydrauliczne przewodów kanalizacyjnych na podstawie których zwymiarowano dany system odwodnienia; </w:t>
      </w:r>
    </w:p>
    <w:p w14:paraId="715081B7" w14:textId="77777777" w:rsidR="00B364C6" w:rsidRPr="00A936B1" w:rsidRDefault="005C70FC" w:rsidP="00870B8E">
      <w:pPr>
        <w:pStyle w:val="Adresat"/>
        <w:ind w:left="654"/>
        <w:rPr>
          <w:sz w:val="20"/>
          <w:szCs w:val="20"/>
        </w:rPr>
      </w:pPr>
      <w:r w:rsidRPr="00A936B1">
        <w:rPr>
          <w:sz w:val="20"/>
          <w:szCs w:val="20"/>
        </w:rPr>
        <w:t xml:space="preserve">10. Określić dodatkowo, jeżeli są one w granicach administracyjnych miast i występuje tu odprowadzanie do wód z obszarów ujętych w otwarte i zamknięte systemy kanalizacji deszczowej- w celu umożliwienia weryfikacji na późniejszym etapie wysokości opłaty zmiennej (podstawa art. 272 ust. 5) - ilości odprowadzanych wód w m3 z terenów utwardzonych wraz z wskazaniem czy występują urządzenia do retencji wody z terenów uszczelnionych, jeżeli tak, to należy dodatkowo określić ich pojemność oraz jaki % stanowią one względem odpływu rocznego, a mianowicie czy jest to; </w:t>
      </w:r>
    </w:p>
    <w:p w14:paraId="12F3658A" w14:textId="77777777" w:rsidR="00B364C6" w:rsidRPr="00A936B1" w:rsidRDefault="005C70FC" w:rsidP="00B364C6">
      <w:pPr>
        <w:pStyle w:val="Adresat"/>
        <w:numPr>
          <w:ilvl w:val="0"/>
          <w:numId w:val="18"/>
        </w:numPr>
        <w:rPr>
          <w:b/>
          <w:sz w:val="20"/>
          <w:szCs w:val="20"/>
        </w:rPr>
      </w:pPr>
      <w:r w:rsidRPr="00A936B1">
        <w:rPr>
          <w:sz w:val="20"/>
          <w:szCs w:val="20"/>
        </w:rPr>
        <w:t xml:space="preserve">do 10: </w:t>
      </w:r>
    </w:p>
    <w:p w14:paraId="3332BF31" w14:textId="77777777" w:rsidR="00B364C6" w:rsidRPr="00A936B1" w:rsidRDefault="005C70FC" w:rsidP="00B364C6">
      <w:pPr>
        <w:pStyle w:val="Adresat"/>
        <w:numPr>
          <w:ilvl w:val="0"/>
          <w:numId w:val="18"/>
        </w:numPr>
        <w:rPr>
          <w:b/>
          <w:sz w:val="20"/>
          <w:szCs w:val="20"/>
        </w:rPr>
      </w:pPr>
      <w:r w:rsidRPr="00A936B1">
        <w:rPr>
          <w:sz w:val="20"/>
          <w:szCs w:val="20"/>
        </w:rPr>
        <w:t xml:space="preserve">powyżej 10% </w:t>
      </w:r>
    </w:p>
    <w:p w14:paraId="6F8F8C84" w14:textId="77777777" w:rsidR="00B364C6" w:rsidRPr="00A936B1" w:rsidRDefault="005C70FC" w:rsidP="00B364C6">
      <w:pPr>
        <w:pStyle w:val="Adresat"/>
        <w:numPr>
          <w:ilvl w:val="0"/>
          <w:numId w:val="18"/>
        </w:numPr>
        <w:rPr>
          <w:b/>
          <w:sz w:val="20"/>
          <w:szCs w:val="20"/>
        </w:rPr>
      </w:pPr>
      <w:r w:rsidRPr="00A936B1">
        <w:rPr>
          <w:sz w:val="20"/>
          <w:szCs w:val="20"/>
        </w:rPr>
        <w:t xml:space="preserve">powyżej 20% </w:t>
      </w:r>
    </w:p>
    <w:p w14:paraId="64480066" w14:textId="0912F0E1" w:rsidR="00E86939" w:rsidRPr="00A936B1" w:rsidRDefault="00B364C6" w:rsidP="00B364C6">
      <w:pPr>
        <w:pStyle w:val="Adresat"/>
        <w:numPr>
          <w:ilvl w:val="0"/>
          <w:numId w:val="18"/>
        </w:numPr>
        <w:rPr>
          <w:b/>
          <w:sz w:val="20"/>
          <w:szCs w:val="20"/>
        </w:rPr>
      </w:pPr>
      <w:r w:rsidRPr="00A936B1">
        <w:rPr>
          <w:sz w:val="20"/>
          <w:szCs w:val="20"/>
        </w:rPr>
        <w:t>p</w:t>
      </w:r>
      <w:r w:rsidR="005C70FC" w:rsidRPr="00A936B1">
        <w:rPr>
          <w:sz w:val="20"/>
          <w:szCs w:val="20"/>
        </w:rPr>
        <w:t xml:space="preserve">owyżej 30% </w:t>
      </w:r>
    </w:p>
    <w:p w14:paraId="36AF9C44" w14:textId="77777777" w:rsidR="00E86939" w:rsidRPr="00A936B1" w:rsidRDefault="00E86939" w:rsidP="00E86939">
      <w:pPr>
        <w:pStyle w:val="Adresat"/>
        <w:ind w:left="1374"/>
        <w:rPr>
          <w:b/>
          <w:sz w:val="20"/>
          <w:szCs w:val="20"/>
        </w:rPr>
      </w:pPr>
    </w:p>
    <w:p w14:paraId="0CE3D6CC" w14:textId="77777777" w:rsidR="00E86939" w:rsidRPr="00A936B1" w:rsidRDefault="005C70FC" w:rsidP="00E86939">
      <w:pPr>
        <w:pStyle w:val="Adresat"/>
        <w:ind w:left="1374"/>
        <w:rPr>
          <w:sz w:val="20"/>
          <w:szCs w:val="20"/>
        </w:rPr>
      </w:pPr>
      <w:r w:rsidRPr="00A936B1">
        <w:rPr>
          <w:sz w:val="20"/>
          <w:szCs w:val="20"/>
        </w:rPr>
        <w:t>Przykład w jaki należy przedstawić w/w informacje</w:t>
      </w:r>
    </w:p>
    <w:p w14:paraId="1DD12DE4" w14:textId="77777777" w:rsidR="00E86939" w:rsidRPr="00A936B1" w:rsidRDefault="00E86939" w:rsidP="00E86939">
      <w:pPr>
        <w:pStyle w:val="Adresat"/>
        <w:ind w:left="0"/>
        <w:rPr>
          <w:sz w:val="20"/>
          <w:szCs w:val="20"/>
        </w:rPr>
      </w:pPr>
    </w:p>
    <w:p w14:paraId="55198A70" w14:textId="77777777" w:rsidR="00E86939" w:rsidRPr="00A936B1" w:rsidRDefault="005C70FC" w:rsidP="00E86939">
      <w:pPr>
        <w:pStyle w:val="Adresat"/>
        <w:ind w:left="993" w:hanging="426"/>
        <w:rPr>
          <w:sz w:val="20"/>
          <w:szCs w:val="20"/>
        </w:rPr>
      </w:pPr>
      <w:r w:rsidRPr="00A936B1">
        <w:rPr>
          <w:sz w:val="20"/>
          <w:szCs w:val="20"/>
        </w:rPr>
        <w:t>11. Wskazać czy na terenach na których jest odprowadzenie do wód lub do ziemi są</w:t>
      </w:r>
      <w:r w:rsidR="00E86939" w:rsidRPr="00A936B1">
        <w:rPr>
          <w:sz w:val="20"/>
          <w:szCs w:val="20"/>
        </w:rPr>
        <w:t xml:space="preserve"> </w:t>
      </w:r>
      <w:r w:rsidRPr="00A936B1">
        <w:rPr>
          <w:sz w:val="20"/>
          <w:szCs w:val="20"/>
        </w:rPr>
        <w:t xml:space="preserve">urządzenia do retencjonowania czy też do infiltracji gdyż mając na uwadze zapisy art. 269 ust. 2 (zwolnienie z opłaty za zmniejszenie naturalnej retencji). W przeciwnym przypadku za zmniejszenie naturalnej retencji terenowej na skutek wykonywania na nieruchomości o powierzchni powyżej 3500 m2 robót lub obiektów budowlanych trwale związanych z gruntem mających wpływ na zmniejszenie tej retencji przez wyłączenie więcej niż 70% powierzchni nieruchomości z powierzchni biologicznie czynnej na obszarach nieujętych w systemy kanalizacji otwartej lub zamkniętej konieczne jest wniesienie kolejnej opłaty. Mając na uwadze powyższe konieczne jest dla nieruchomości powyżej 3500 m2 określenie m2 wielkości utraconej powierzchni biologicznie czynnej oraz wskazaniem czy występują urządzenia do retencji wody z terenów uszczelnionych jeżeli tak to należy dodatkowo określić ich pojemność oraz jaki % stanowią one względem odpływu rocznego, a mianowicie czy jest to” </w:t>
      </w:r>
    </w:p>
    <w:p w14:paraId="2DEEDD32" w14:textId="77777777" w:rsidR="00E86939" w:rsidRPr="00A936B1" w:rsidRDefault="005C70FC" w:rsidP="00E86939">
      <w:pPr>
        <w:pStyle w:val="Adresat"/>
        <w:numPr>
          <w:ilvl w:val="0"/>
          <w:numId w:val="19"/>
        </w:numPr>
        <w:rPr>
          <w:b/>
          <w:sz w:val="20"/>
          <w:szCs w:val="20"/>
        </w:rPr>
      </w:pPr>
      <w:r w:rsidRPr="00A936B1">
        <w:rPr>
          <w:sz w:val="20"/>
          <w:szCs w:val="20"/>
        </w:rPr>
        <w:t xml:space="preserve">do 10% </w:t>
      </w:r>
    </w:p>
    <w:p w14:paraId="39C06C4E" w14:textId="77777777" w:rsidR="00E86939" w:rsidRPr="00A936B1" w:rsidRDefault="005C70FC" w:rsidP="00E86939">
      <w:pPr>
        <w:pStyle w:val="Adresat"/>
        <w:numPr>
          <w:ilvl w:val="0"/>
          <w:numId w:val="19"/>
        </w:numPr>
        <w:rPr>
          <w:b/>
          <w:sz w:val="20"/>
          <w:szCs w:val="20"/>
        </w:rPr>
      </w:pPr>
      <w:r w:rsidRPr="00A936B1">
        <w:rPr>
          <w:sz w:val="20"/>
          <w:szCs w:val="20"/>
        </w:rPr>
        <w:t xml:space="preserve">10% - 30% </w:t>
      </w:r>
    </w:p>
    <w:p w14:paraId="63F1AAD9" w14:textId="77777777" w:rsidR="00E86939" w:rsidRPr="00A936B1" w:rsidRDefault="005C70FC" w:rsidP="00E86939">
      <w:pPr>
        <w:pStyle w:val="Adresat"/>
        <w:numPr>
          <w:ilvl w:val="0"/>
          <w:numId w:val="19"/>
        </w:numPr>
        <w:rPr>
          <w:b/>
          <w:sz w:val="20"/>
          <w:szCs w:val="20"/>
        </w:rPr>
      </w:pPr>
      <w:r w:rsidRPr="00A936B1">
        <w:rPr>
          <w:sz w:val="20"/>
          <w:szCs w:val="20"/>
        </w:rPr>
        <w:t xml:space="preserve"> powyżej 30%.</w:t>
      </w:r>
    </w:p>
    <w:p w14:paraId="16C67566" w14:textId="4710A0B2" w:rsidR="00E86939" w:rsidRPr="00A936B1" w:rsidRDefault="005C70FC" w:rsidP="00E86939">
      <w:pPr>
        <w:pStyle w:val="Adresat"/>
        <w:ind w:left="1287"/>
        <w:rPr>
          <w:b/>
          <w:sz w:val="20"/>
          <w:szCs w:val="20"/>
        </w:rPr>
      </w:pPr>
      <w:r w:rsidRPr="00A936B1">
        <w:rPr>
          <w:sz w:val="20"/>
          <w:szCs w:val="20"/>
        </w:rPr>
        <w:t xml:space="preserve"> </w:t>
      </w:r>
    </w:p>
    <w:p w14:paraId="571A75E7" w14:textId="77777777" w:rsidR="00E86939" w:rsidRPr="00A936B1" w:rsidRDefault="005C70FC" w:rsidP="00A936B1">
      <w:pPr>
        <w:pStyle w:val="Adresat"/>
        <w:ind w:left="927" w:hanging="360"/>
        <w:rPr>
          <w:sz w:val="20"/>
          <w:szCs w:val="20"/>
        </w:rPr>
      </w:pPr>
      <w:r w:rsidRPr="00A936B1">
        <w:rPr>
          <w:sz w:val="20"/>
          <w:szCs w:val="20"/>
        </w:rPr>
        <w:t xml:space="preserve">12. wskazać: </w:t>
      </w:r>
    </w:p>
    <w:p w14:paraId="142AD482" w14:textId="77777777" w:rsidR="00E86939" w:rsidRPr="00A936B1" w:rsidRDefault="00E86939" w:rsidP="00E86939">
      <w:pPr>
        <w:pStyle w:val="Adresat"/>
        <w:ind w:left="927"/>
        <w:rPr>
          <w:sz w:val="20"/>
          <w:szCs w:val="20"/>
        </w:rPr>
      </w:pPr>
    </w:p>
    <w:p w14:paraId="5B6C8519" w14:textId="77777777" w:rsidR="00E86939" w:rsidRPr="00A936B1" w:rsidRDefault="005C70FC" w:rsidP="00E86939">
      <w:pPr>
        <w:pStyle w:val="Adresat"/>
        <w:ind w:left="1276" w:hanging="349"/>
        <w:rPr>
          <w:sz w:val="20"/>
          <w:szCs w:val="20"/>
        </w:rPr>
      </w:pPr>
      <w:r w:rsidRPr="00A936B1">
        <w:rPr>
          <w:sz w:val="20"/>
          <w:szCs w:val="20"/>
        </w:rPr>
        <w:t>a. wymagane w art. 409 ust. 1 i 6 wielkości w odniesieniu do zlewni lub jej części zlokalizowane poza pasem drogi krajowej,</w:t>
      </w:r>
    </w:p>
    <w:p w14:paraId="4A52CDE5" w14:textId="77777777" w:rsidR="00E86939" w:rsidRPr="00A936B1" w:rsidRDefault="005C70FC" w:rsidP="00E86939">
      <w:pPr>
        <w:pStyle w:val="Adresat"/>
        <w:ind w:left="1134" w:hanging="207"/>
        <w:rPr>
          <w:sz w:val="20"/>
          <w:szCs w:val="20"/>
        </w:rPr>
      </w:pPr>
      <w:r w:rsidRPr="00A936B1">
        <w:rPr>
          <w:sz w:val="20"/>
          <w:szCs w:val="20"/>
        </w:rPr>
        <w:lastRenderedPageBreak/>
        <w:t xml:space="preserve">b. powierzchnię zlewni uszczelnioną ujętą w otwarte lub zamknięte systemy kanalizacji deszczowej służące do odprowadzania opadów atmosferycznych albo w systemy kanalizacji zbiorczej w granicach administracyjnych miast – w odniesieniu do zlewni lub jej części zlokalizowanych poza pasem drogi krajowej, </w:t>
      </w:r>
    </w:p>
    <w:p w14:paraId="6C5028AB" w14:textId="77777777" w:rsidR="00E86939" w:rsidRPr="00A936B1" w:rsidRDefault="005C70FC" w:rsidP="00E86939">
      <w:pPr>
        <w:pStyle w:val="Adresat"/>
        <w:ind w:left="1134" w:hanging="207"/>
        <w:rPr>
          <w:sz w:val="20"/>
          <w:szCs w:val="20"/>
        </w:rPr>
      </w:pPr>
      <w:r w:rsidRPr="00A936B1">
        <w:rPr>
          <w:sz w:val="20"/>
          <w:szCs w:val="20"/>
        </w:rPr>
        <w:t>c. zasięgi oddziaływania zamierzonego korzystania z wód w formie tabeli (zasięgi dla każdego z wylotów z osobna).</w:t>
      </w:r>
    </w:p>
    <w:p w14:paraId="430E38B2" w14:textId="77777777" w:rsidR="00E86939" w:rsidRPr="00A936B1" w:rsidRDefault="00E86939" w:rsidP="00E86939">
      <w:pPr>
        <w:pStyle w:val="Adresat"/>
        <w:ind w:left="927"/>
        <w:rPr>
          <w:sz w:val="20"/>
          <w:szCs w:val="20"/>
        </w:rPr>
      </w:pPr>
    </w:p>
    <w:p w14:paraId="45D8D5E7" w14:textId="77777777" w:rsidR="00E86939" w:rsidRPr="00A936B1" w:rsidRDefault="005C70FC" w:rsidP="00E86939">
      <w:pPr>
        <w:pStyle w:val="Adresat"/>
        <w:ind w:left="927"/>
        <w:rPr>
          <w:sz w:val="20"/>
          <w:szCs w:val="20"/>
        </w:rPr>
      </w:pPr>
      <w:r w:rsidRPr="00A936B1">
        <w:rPr>
          <w:sz w:val="20"/>
          <w:szCs w:val="20"/>
        </w:rPr>
        <w:t xml:space="preserve"> 2. Część graficzna operatu powinna zawierać:</w:t>
      </w:r>
    </w:p>
    <w:p w14:paraId="5FA92F9A" w14:textId="77777777" w:rsidR="00E86939" w:rsidRPr="00A936B1" w:rsidRDefault="00E86939" w:rsidP="00E86939">
      <w:pPr>
        <w:pStyle w:val="Adresat"/>
        <w:ind w:left="927"/>
        <w:rPr>
          <w:sz w:val="20"/>
          <w:szCs w:val="20"/>
        </w:rPr>
      </w:pPr>
    </w:p>
    <w:p w14:paraId="64336B0E" w14:textId="77777777" w:rsidR="00E86939" w:rsidRPr="00A936B1" w:rsidRDefault="005C70FC" w:rsidP="00E86939">
      <w:pPr>
        <w:pStyle w:val="Adresat"/>
        <w:ind w:left="927"/>
        <w:rPr>
          <w:sz w:val="20"/>
          <w:szCs w:val="20"/>
        </w:rPr>
      </w:pPr>
      <w:r w:rsidRPr="00A936B1">
        <w:rPr>
          <w:sz w:val="20"/>
          <w:szCs w:val="20"/>
        </w:rPr>
        <w:t xml:space="preserve"> 1) plan urządzeń wodnych i zasięg oddziaływania zamierzonego korzystania z wód lub planowanych do wykonania urządzeń wodnych, wraz z ich powierzchnią, naniesiony na mapę sytuacyjno-wysokościową terenu, z oznaczeniem nieruchomości;</w:t>
      </w:r>
    </w:p>
    <w:p w14:paraId="231B5267" w14:textId="77777777" w:rsidR="00E86939" w:rsidRPr="00A936B1" w:rsidRDefault="005C70FC" w:rsidP="00E86939">
      <w:pPr>
        <w:pStyle w:val="Adresat"/>
        <w:ind w:left="927"/>
        <w:rPr>
          <w:sz w:val="20"/>
          <w:szCs w:val="20"/>
        </w:rPr>
      </w:pPr>
      <w:r w:rsidRPr="00A936B1">
        <w:rPr>
          <w:sz w:val="20"/>
          <w:szCs w:val="20"/>
        </w:rPr>
        <w:t xml:space="preserve"> 2) zasadnicze przekroje podłużne i poprzeczne urządzeń wodnych oraz koryt wód płynących w zasięgu oddziaływania tych urządzeń;</w:t>
      </w:r>
    </w:p>
    <w:p w14:paraId="101CA911" w14:textId="77777777" w:rsidR="00E86939" w:rsidRPr="00A936B1" w:rsidRDefault="005C70FC" w:rsidP="00E86939">
      <w:pPr>
        <w:pStyle w:val="Adresat"/>
        <w:ind w:left="927"/>
        <w:rPr>
          <w:sz w:val="20"/>
          <w:szCs w:val="20"/>
        </w:rPr>
      </w:pPr>
      <w:r w:rsidRPr="00A936B1">
        <w:rPr>
          <w:sz w:val="20"/>
          <w:szCs w:val="20"/>
        </w:rPr>
        <w:t xml:space="preserve"> 3) schemat rozmieszczenia urządzeń pomiarowych oraz znaków żeglugowych;</w:t>
      </w:r>
    </w:p>
    <w:p w14:paraId="1B0A186D" w14:textId="77777777" w:rsidR="00E86939" w:rsidRPr="00A936B1" w:rsidRDefault="005C70FC" w:rsidP="00E86939">
      <w:pPr>
        <w:pStyle w:val="Adresat"/>
        <w:ind w:left="927"/>
        <w:rPr>
          <w:sz w:val="20"/>
          <w:szCs w:val="20"/>
        </w:rPr>
      </w:pPr>
      <w:r w:rsidRPr="00A936B1">
        <w:rPr>
          <w:sz w:val="20"/>
          <w:szCs w:val="20"/>
        </w:rPr>
        <w:t xml:space="preserve"> 4) schemat funkcjonalny lub technologiczny urządzeń wodnych. </w:t>
      </w:r>
    </w:p>
    <w:p w14:paraId="5D262A16" w14:textId="77777777" w:rsidR="00E86939" w:rsidRPr="00A936B1" w:rsidRDefault="00E86939" w:rsidP="00E86939">
      <w:pPr>
        <w:pStyle w:val="Adresat"/>
        <w:ind w:left="927"/>
        <w:rPr>
          <w:sz w:val="20"/>
          <w:szCs w:val="20"/>
        </w:rPr>
      </w:pPr>
    </w:p>
    <w:p w14:paraId="7E6106F1" w14:textId="77777777" w:rsidR="00E86939" w:rsidRPr="00A936B1" w:rsidRDefault="00E86939" w:rsidP="00E86939">
      <w:pPr>
        <w:pStyle w:val="Adresat"/>
        <w:ind w:left="927"/>
        <w:rPr>
          <w:sz w:val="20"/>
          <w:szCs w:val="20"/>
        </w:rPr>
      </w:pPr>
    </w:p>
    <w:p w14:paraId="18F9DEBF" w14:textId="77777777" w:rsidR="00E86939" w:rsidRPr="00A936B1" w:rsidRDefault="005C70FC" w:rsidP="00E86939">
      <w:pPr>
        <w:pStyle w:val="Adresat"/>
        <w:ind w:left="927"/>
        <w:rPr>
          <w:sz w:val="20"/>
          <w:szCs w:val="20"/>
        </w:rPr>
      </w:pPr>
      <w:r w:rsidRPr="00A936B1">
        <w:rPr>
          <w:sz w:val="20"/>
          <w:szCs w:val="20"/>
        </w:rPr>
        <w:t>oraz dodatkowo</w:t>
      </w:r>
    </w:p>
    <w:p w14:paraId="5443B301" w14:textId="77777777" w:rsidR="00E86939" w:rsidRPr="00A936B1" w:rsidRDefault="00E86939" w:rsidP="00E86939">
      <w:pPr>
        <w:pStyle w:val="Adresat"/>
        <w:ind w:left="927"/>
        <w:rPr>
          <w:sz w:val="20"/>
          <w:szCs w:val="20"/>
        </w:rPr>
      </w:pPr>
    </w:p>
    <w:p w14:paraId="117A80C5" w14:textId="77777777" w:rsidR="00E86939" w:rsidRPr="00A936B1" w:rsidRDefault="005C70FC" w:rsidP="00E86939">
      <w:pPr>
        <w:pStyle w:val="Adresat"/>
        <w:ind w:left="927"/>
        <w:rPr>
          <w:sz w:val="20"/>
          <w:szCs w:val="20"/>
        </w:rPr>
      </w:pPr>
      <w:r w:rsidRPr="00A936B1">
        <w:rPr>
          <w:sz w:val="20"/>
          <w:szCs w:val="20"/>
        </w:rPr>
        <w:t xml:space="preserve"> </w:t>
      </w:r>
      <w:r w:rsidRPr="00A936B1">
        <w:rPr>
          <w:sz w:val="20"/>
          <w:szCs w:val="20"/>
        </w:rPr>
        <w:sym w:font="Symbol" w:char="F02D"/>
      </w:r>
      <w:r w:rsidRPr="00A936B1">
        <w:rPr>
          <w:sz w:val="20"/>
          <w:szCs w:val="20"/>
        </w:rPr>
        <w:t xml:space="preserve"> plan sytuacyjno-wysokościowy z przedstawionym odwodnieniem omawianej inwestycji (w tym wyloty, rowy drogowe uszczelnione i nieuszczelnione, kanalizacja itp.); </w:t>
      </w:r>
    </w:p>
    <w:p w14:paraId="662AFC72" w14:textId="77777777" w:rsidR="00E86939" w:rsidRPr="00A936B1" w:rsidRDefault="005C70FC" w:rsidP="00E86939">
      <w:pPr>
        <w:pStyle w:val="Adresat"/>
        <w:ind w:left="927"/>
        <w:rPr>
          <w:sz w:val="20"/>
          <w:szCs w:val="20"/>
        </w:rPr>
      </w:pPr>
      <w:r w:rsidRPr="00A936B1">
        <w:rPr>
          <w:sz w:val="20"/>
          <w:szCs w:val="20"/>
        </w:rPr>
        <w:sym w:font="Symbol" w:char="F02D"/>
      </w:r>
      <w:r w:rsidRPr="00A936B1">
        <w:rPr>
          <w:sz w:val="20"/>
          <w:szCs w:val="20"/>
        </w:rPr>
        <w:t xml:space="preserve"> profile podłużne wykonanej kanalizacji ( o ile będzie to możliwe w uzgodnieniu z Zamawiającym) </w:t>
      </w:r>
    </w:p>
    <w:p w14:paraId="5EC63813" w14:textId="77777777" w:rsidR="00E86939" w:rsidRPr="00A936B1" w:rsidRDefault="005C70FC" w:rsidP="00E86939">
      <w:pPr>
        <w:pStyle w:val="Adresat"/>
        <w:ind w:left="927"/>
        <w:rPr>
          <w:sz w:val="20"/>
          <w:szCs w:val="20"/>
        </w:rPr>
      </w:pPr>
      <w:r w:rsidRPr="00A936B1">
        <w:rPr>
          <w:sz w:val="20"/>
          <w:szCs w:val="20"/>
        </w:rPr>
        <w:sym w:font="Symbol" w:char="F02D"/>
      </w:r>
      <w:r w:rsidRPr="00A936B1">
        <w:rPr>
          <w:sz w:val="20"/>
          <w:szCs w:val="20"/>
        </w:rPr>
        <w:t xml:space="preserve"> rzuty, przekroje poprzeczne i podłużne urządzeń wodnych i oczyszczających;</w:t>
      </w:r>
    </w:p>
    <w:p w14:paraId="318135E5" w14:textId="77777777" w:rsidR="00E86939" w:rsidRPr="00A936B1" w:rsidRDefault="005C70FC" w:rsidP="00E86939">
      <w:pPr>
        <w:pStyle w:val="Adresat"/>
        <w:ind w:left="927" w:hanging="76"/>
        <w:rPr>
          <w:sz w:val="20"/>
          <w:szCs w:val="20"/>
        </w:rPr>
      </w:pPr>
      <w:r w:rsidRPr="00A936B1">
        <w:rPr>
          <w:sz w:val="20"/>
          <w:szCs w:val="20"/>
        </w:rPr>
        <w:t xml:space="preserve"> </w:t>
      </w:r>
      <w:r w:rsidRPr="00A936B1">
        <w:rPr>
          <w:sz w:val="20"/>
          <w:szCs w:val="20"/>
        </w:rPr>
        <w:sym w:font="Symbol" w:char="F02D"/>
      </w:r>
      <w:r w:rsidRPr="00A936B1">
        <w:rPr>
          <w:sz w:val="20"/>
          <w:szCs w:val="20"/>
        </w:rPr>
        <w:t xml:space="preserve"> rysunki rozwiązań technicznych umocnienia koryt cieków.</w:t>
      </w:r>
    </w:p>
    <w:p w14:paraId="3AD8AF85" w14:textId="77777777" w:rsidR="00E86939" w:rsidRPr="00A936B1" w:rsidRDefault="00E86939" w:rsidP="00E86939">
      <w:pPr>
        <w:pStyle w:val="Adresat"/>
        <w:ind w:left="927" w:hanging="76"/>
        <w:rPr>
          <w:sz w:val="20"/>
          <w:szCs w:val="20"/>
        </w:rPr>
      </w:pPr>
    </w:p>
    <w:p w14:paraId="11A10379" w14:textId="77777777" w:rsidR="00E86939" w:rsidRPr="00A936B1" w:rsidRDefault="005C70FC" w:rsidP="00E86939">
      <w:pPr>
        <w:pStyle w:val="Adresat"/>
        <w:ind w:left="927" w:hanging="76"/>
        <w:rPr>
          <w:b/>
          <w:bCs/>
          <w:sz w:val="20"/>
          <w:szCs w:val="20"/>
        </w:rPr>
      </w:pPr>
      <w:r w:rsidRPr="00A936B1">
        <w:rPr>
          <w:sz w:val="20"/>
          <w:szCs w:val="20"/>
        </w:rPr>
        <w:t xml:space="preserve"> </w:t>
      </w:r>
      <w:r w:rsidRPr="00A936B1">
        <w:rPr>
          <w:b/>
          <w:bCs/>
          <w:sz w:val="20"/>
          <w:szCs w:val="20"/>
        </w:rPr>
        <w:t>5.3.Informacje dodatkowe</w:t>
      </w:r>
    </w:p>
    <w:p w14:paraId="7FA1ECB0" w14:textId="77777777" w:rsidR="00E86939" w:rsidRPr="00A936B1" w:rsidRDefault="00E86939" w:rsidP="00E86939">
      <w:pPr>
        <w:pStyle w:val="Adresat"/>
        <w:ind w:left="927" w:hanging="76"/>
        <w:rPr>
          <w:sz w:val="20"/>
          <w:szCs w:val="20"/>
        </w:rPr>
      </w:pPr>
    </w:p>
    <w:p w14:paraId="611460D7" w14:textId="77777777" w:rsidR="00E86939" w:rsidRPr="00A936B1" w:rsidRDefault="005C70FC" w:rsidP="00E86939">
      <w:pPr>
        <w:pStyle w:val="Adresat"/>
        <w:ind w:left="927" w:hanging="76"/>
        <w:rPr>
          <w:sz w:val="20"/>
          <w:szCs w:val="20"/>
        </w:rPr>
      </w:pPr>
      <w:r w:rsidRPr="00A936B1">
        <w:rPr>
          <w:sz w:val="20"/>
          <w:szCs w:val="20"/>
        </w:rPr>
        <w:t xml:space="preserve"> W zakres opracowania dokumentacji w postaci operatów wodnoprawnych wchodzi m.in.; </w:t>
      </w:r>
    </w:p>
    <w:p w14:paraId="10C74DA3" w14:textId="77777777" w:rsidR="00E86939" w:rsidRPr="00A936B1" w:rsidRDefault="005C70FC" w:rsidP="00E86939">
      <w:pPr>
        <w:pStyle w:val="Adresat"/>
        <w:ind w:left="927" w:hanging="76"/>
        <w:rPr>
          <w:sz w:val="20"/>
          <w:szCs w:val="20"/>
        </w:rPr>
      </w:pPr>
      <w:r w:rsidRPr="00A936B1">
        <w:rPr>
          <w:sz w:val="20"/>
          <w:szCs w:val="20"/>
        </w:rPr>
        <w:sym w:font="Symbol" w:char="F02D"/>
      </w:r>
      <w:r w:rsidRPr="00A936B1">
        <w:rPr>
          <w:sz w:val="20"/>
          <w:szCs w:val="20"/>
        </w:rPr>
        <w:t xml:space="preserve"> inwentaryzacja kilometraża danej drogi krajowej zgodnie z oznaczeniami na słupkach pikietażowych na odcinkach objętych operatami wodnoprawnymi a następnie zaznaczenie ich na planie sytuacyjnym; </w:t>
      </w:r>
    </w:p>
    <w:p w14:paraId="4116C62D" w14:textId="77777777" w:rsidR="00E86939" w:rsidRPr="00A936B1" w:rsidRDefault="005C70FC" w:rsidP="00E86939">
      <w:pPr>
        <w:pStyle w:val="Adresat"/>
        <w:ind w:left="927" w:hanging="76"/>
        <w:rPr>
          <w:sz w:val="20"/>
          <w:szCs w:val="20"/>
        </w:rPr>
      </w:pPr>
      <w:r w:rsidRPr="00A936B1">
        <w:rPr>
          <w:sz w:val="20"/>
          <w:szCs w:val="20"/>
        </w:rPr>
        <w:sym w:font="Symbol" w:char="F02D"/>
      </w:r>
      <w:r w:rsidRPr="00A936B1">
        <w:rPr>
          <w:sz w:val="20"/>
          <w:szCs w:val="20"/>
        </w:rPr>
        <w:t xml:space="preserve"> weryfikacja rzeczywistych granic zlewni wg obowiązującego kilometraża na słupkach pikietażowych </w:t>
      </w:r>
      <w:r w:rsidRPr="00A936B1">
        <w:rPr>
          <w:sz w:val="20"/>
          <w:szCs w:val="20"/>
        </w:rPr>
        <w:sym w:font="Symbol" w:char="F02D"/>
      </w:r>
      <w:r w:rsidRPr="00A936B1">
        <w:rPr>
          <w:sz w:val="20"/>
          <w:szCs w:val="20"/>
        </w:rPr>
        <w:t xml:space="preserve"> weryfikacja rzeczywistej ilości wylotów do środowiska;</w:t>
      </w:r>
    </w:p>
    <w:p w14:paraId="7D7300E2" w14:textId="77777777" w:rsidR="00E86939" w:rsidRPr="00A936B1" w:rsidRDefault="005C70FC" w:rsidP="00E86939">
      <w:pPr>
        <w:pStyle w:val="Adresat"/>
        <w:ind w:left="927" w:hanging="76"/>
        <w:rPr>
          <w:sz w:val="20"/>
          <w:szCs w:val="20"/>
        </w:rPr>
      </w:pPr>
      <w:r w:rsidRPr="00A936B1">
        <w:rPr>
          <w:sz w:val="20"/>
          <w:szCs w:val="20"/>
        </w:rPr>
        <w:t xml:space="preserve"> </w:t>
      </w:r>
      <w:r w:rsidRPr="00A936B1">
        <w:rPr>
          <w:sz w:val="20"/>
          <w:szCs w:val="20"/>
        </w:rPr>
        <w:sym w:font="Symbol" w:char="F02D"/>
      </w:r>
      <w:r w:rsidRPr="00A936B1">
        <w:rPr>
          <w:sz w:val="20"/>
          <w:szCs w:val="20"/>
        </w:rPr>
        <w:t xml:space="preserve"> ustalenie granic zlewni dla poszczególnych wylotów i ich powiązań instalacyjnych i funkcjonalnych; </w:t>
      </w:r>
    </w:p>
    <w:p w14:paraId="56E821E0" w14:textId="77777777" w:rsidR="00E86939" w:rsidRPr="00A936B1" w:rsidRDefault="005C70FC" w:rsidP="00E86939">
      <w:pPr>
        <w:pStyle w:val="Adresat"/>
        <w:ind w:left="927" w:hanging="76"/>
        <w:rPr>
          <w:sz w:val="20"/>
          <w:szCs w:val="20"/>
        </w:rPr>
      </w:pPr>
      <w:r w:rsidRPr="00A936B1">
        <w:rPr>
          <w:sz w:val="20"/>
          <w:szCs w:val="20"/>
        </w:rPr>
        <w:sym w:font="Symbol" w:char="F02D"/>
      </w:r>
      <w:r w:rsidRPr="00A936B1">
        <w:rPr>
          <w:sz w:val="20"/>
          <w:szCs w:val="20"/>
        </w:rPr>
        <w:t xml:space="preserve"> zlokalizowanie na przedmiotowym odcinku wszystkich wylotów wód opadowych w terenie i określenie ich lokalizacji według kilometraża na słupkach pikietażowych oraz strony drogi (lewa, prawa) </w:t>
      </w:r>
    </w:p>
    <w:p w14:paraId="46B4E04B" w14:textId="77777777" w:rsidR="00E86939" w:rsidRPr="00A936B1" w:rsidRDefault="005C70FC" w:rsidP="00E86939">
      <w:pPr>
        <w:pStyle w:val="Adresat"/>
        <w:ind w:left="927" w:hanging="76"/>
        <w:rPr>
          <w:sz w:val="20"/>
          <w:szCs w:val="20"/>
        </w:rPr>
      </w:pPr>
      <w:r w:rsidRPr="00A936B1">
        <w:rPr>
          <w:sz w:val="20"/>
          <w:szCs w:val="20"/>
        </w:rPr>
        <w:sym w:font="Symbol" w:char="F02D"/>
      </w:r>
      <w:r w:rsidRPr="00A936B1">
        <w:rPr>
          <w:sz w:val="20"/>
          <w:szCs w:val="20"/>
        </w:rPr>
        <w:t xml:space="preserve"> zlokalizowanie wylotów jw. poprzez współrzędne geograficzne określone za pomocą urządzeń GPS; </w:t>
      </w:r>
    </w:p>
    <w:p w14:paraId="3245682F" w14:textId="77777777" w:rsidR="00E86939" w:rsidRPr="00A936B1" w:rsidRDefault="005C70FC" w:rsidP="00E86939">
      <w:pPr>
        <w:pStyle w:val="Adresat"/>
        <w:ind w:left="927" w:hanging="76"/>
        <w:rPr>
          <w:sz w:val="20"/>
          <w:szCs w:val="20"/>
        </w:rPr>
      </w:pPr>
      <w:r w:rsidRPr="00A936B1">
        <w:rPr>
          <w:sz w:val="20"/>
          <w:szCs w:val="20"/>
        </w:rPr>
        <w:t xml:space="preserve"> </w:t>
      </w:r>
      <w:r w:rsidRPr="00A936B1">
        <w:rPr>
          <w:sz w:val="20"/>
          <w:szCs w:val="20"/>
        </w:rPr>
        <w:sym w:font="Symbol" w:char="F02D"/>
      </w:r>
      <w:r w:rsidRPr="00A936B1">
        <w:rPr>
          <w:sz w:val="20"/>
          <w:szCs w:val="20"/>
        </w:rPr>
        <w:t xml:space="preserve"> sporządzenie schematu zlewni (np.: w skali 1:500 lub ewentualnie 1:1000) z naniesionymi elementami odwodnienia oraz ewidencją własności w miejscach, gdzie zlokalizowane są wyloty wód opadowych, odbiornik oraz zasięg oddziaływania. </w:t>
      </w:r>
      <w:r w:rsidRPr="00A936B1">
        <w:rPr>
          <w:sz w:val="20"/>
          <w:szCs w:val="20"/>
        </w:rPr>
        <w:sym w:font="Symbol" w:char="F02D"/>
      </w:r>
      <w:r w:rsidRPr="00A936B1">
        <w:rPr>
          <w:sz w:val="20"/>
          <w:szCs w:val="20"/>
        </w:rPr>
        <w:t xml:space="preserve"> Ogólne zasady: czcionka Verdana 10;</w:t>
      </w:r>
    </w:p>
    <w:p w14:paraId="32D626B3" w14:textId="77777777" w:rsidR="00E86939" w:rsidRPr="00A936B1" w:rsidRDefault="005C70FC" w:rsidP="00E86939">
      <w:pPr>
        <w:pStyle w:val="Adresat"/>
        <w:ind w:left="927" w:hanging="76"/>
        <w:rPr>
          <w:sz w:val="20"/>
          <w:szCs w:val="20"/>
        </w:rPr>
      </w:pPr>
      <w:r w:rsidRPr="00A936B1">
        <w:rPr>
          <w:sz w:val="20"/>
          <w:szCs w:val="20"/>
        </w:rPr>
        <w:t xml:space="preserve"> </w:t>
      </w:r>
      <w:r w:rsidRPr="00A936B1">
        <w:rPr>
          <w:sz w:val="20"/>
          <w:szCs w:val="20"/>
        </w:rPr>
        <w:sym w:font="Symbol" w:char="F02D"/>
      </w:r>
      <w:r w:rsidRPr="00A936B1">
        <w:rPr>
          <w:sz w:val="20"/>
          <w:szCs w:val="20"/>
        </w:rPr>
        <w:t xml:space="preserve"> Część tekstowa drukowana dwustronnie; </w:t>
      </w:r>
    </w:p>
    <w:p w14:paraId="384BFF9A" w14:textId="77777777" w:rsidR="00E86939" w:rsidRPr="00A936B1" w:rsidRDefault="005C70FC" w:rsidP="00E86939">
      <w:pPr>
        <w:pStyle w:val="Adresat"/>
        <w:ind w:left="927" w:hanging="76"/>
        <w:rPr>
          <w:sz w:val="20"/>
          <w:szCs w:val="20"/>
        </w:rPr>
      </w:pPr>
      <w:r w:rsidRPr="00A936B1">
        <w:rPr>
          <w:sz w:val="20"/>
          <w:szCs w:val="20"/>
        </w:rPr>
        <w:sym w:font="Symbol" w:char="F02D"/>
      </w:r>
      <w:r w:rsidRPr="00A936B1">
        <w:rPr>
          <w:sz w:val="20"/>
          <w:szCs w:val="20"/>
        </w:rPr>
        <w:t xml:space="preserve"> Operat wodnoprawny należy bindować; </w:t>
      </w:r>
      <w:r w:rsidRPr="00A936B1">
        <w:rPr>
          <w:sz w:val="20"/>
          <w:szCs w:val="20"/>
        </w:rPr>
        <w:sym w:font="Symbol" w:char="F02D"/>
      </w:r>
      <w:r w:rsidRPr="00A936B1">
        <w:rPr>
          <w:sz w:val="20"/>
          <w:szCs w:val="20"/>
        </w:rPr>
        <w:t xml:space="preserve"> Na tylnej okładce od strony wewnętrznej należy zamieścić nośnik CD/DVD z elektronicznym zapisem operatu;</w:t>
      </w:r>
    </w:p>
    <w:p w14:paraId="5871AD70" w14:textId="77777777" w:rsidR="00E86939" w:rsidRPr="00A936B1" w:rsidRDefault="005C70FC" w:rsidP="00E86939">
      <w:pPr>
        <w:pStyle w:val="Adresat"/>
        <w:ind w:left="927" w:hanging="76"/>
        <w:rPr>
          <w:sz w:val="20"/>
          <w:szCs w:val="20"/>
        </w:rPr>
      </w:pPr>
      <w:r w:rsidRPr="00A936B1">
        <w:rPr>
          <w:sz w:val="20"/>
          <w:szCs w:val="20"/>
        </w:rPr>
        <w:t xml:space="preserve"> </w:t>
      </w:r>
      <w:r w:rsidRPr="00A936B1">
        <w:rPr>
          <w:sz w:val="20"/>
          <w:szCs w:val="20"/>
        </w:rPr>
        <w:sym w:font="Symbol" w:char="F02D"/>
      </w:r>
      <w:r w:rsidRPr="00A936B1">
        <w:rPr>
          <w:sz w:val="20"/>
          <w:szCs w:val="20"/>
        </w:rPr>
        <w:t xml:space="preserve"> Wykonawca dołączy do każdego operatu wodnoprawnego oświadczenie, że został wykonany zgodnie z umową, obowiązującymi przepisami, normami i wytycznymi oraz został wykonany w stanie kompletnym z punktu widzenia celu, któremu ma służyć;</w:t>
      </w:r>
    </w:p>
    <w:p w14:paraId="4CD0B15E" w14:textId="77777777" w:rsidR="00E86939" w:rsidRPr="00A936B1" w:rsidRDefault="005C70FC" w:rsidP="00E86939">
      <w:pPr>
        <w:pStyle w:val="Adresat"/>
        <w:ind w:left="927" w:hanging="76"/>
        <w:rPr>
          <w:sz w:val="20"/>
          <w:szCs w:val="20"/>
        </w:rPr>
      </w:pPr>
      <w:r w:rsidRPr="00A936B1">
        <w:rPr>
          <w:sz w:val="20"/>
          <w:szCs w:val="20"/>
        </w:rPr>
        <w:t xml:space="preserve"> </w:t>
      </w:r>
      <w:r w:rsidRPr="00A936B1">
        <w:rPr>
          <w:sz w:val="20"/>
          <w:szCs w:val="20"/>
        </w:rPr>
        <w:sym w:font="Symbol" w:char="F02D"/>
      </w:r>
      <w:r w:rsidRPr="00A936B1">
        <w:rPr>
          <w:sz w:val="20"/>
          <w:szCs w:val="20"/>
        </w:rPr>
        <w:t xml:space="preserve"> Udzielanie odpowiedzi wyjaśnień, uzupełnień na etapie uzyskiwania decyzji wodnoprawnej. </w:t>
      </w:r>
    </w:p>
    <w:p w14:paraId="67422D75" w14:textId="77777777" w:rsidR="00E86939" w:rsidRPr="00A936B1" w:rsidRDefault="00E86939" w:rsidP="00E86939">
      <w:pPr>
        <w:pStyle w:val="Adresat"/>
        <w:ind w:left="927" w:hanging="76"/>
        <w:rPr>
          <w:sz w:val="20"/>
          <w:szCs w:val="20"/>
        </w:rPr>
      </w:pPr>
    </w:p>
    <w:p w14:paraId="5C204BA2" w14:textId="77777777" w:rsidR="000A3ABE" w:rsidRPr="00A936B1" w:rsidRDefault="005C70FC" w:rsidP="00E86939">
      <w:pPr>
        <w:pStyle w:val="Adresat"/>
        <w:ind w:left="927" w:hanging="76"/>
        <w:rPr>
          <w:sz w:val="20"/>
          <w:szCs w:val="20"/>
        </w:rPr>
      </w:pPr>
      <w:r w:rsidRPr="00A936B1">
        <w:rPr>
          <w:sz w:val="20"/>
          <w:szCs w:val="20"/>
        </w:rPr>
        <w:t>5.4.</w:t>
      </w:r>
      <w:r w:rsidRPr="00A936B1">
        <w:rPr>
          <w:b/>
          <w:bCs/>
          <w:sz w:val="20"/>
          <w:szCs w:val="20"/>
        </w:rPr>
        <w:t>Wersja elektroniczna dokumentacji</w:t>
      </w:r>
      <w:r w:rsidRPr="00A936B1">
        <w:rPr>
          <w:sz w:val="20"/>
          <w:szCs w:val="20"/>
        </w:rPr>
        <w:t xml:space="preserve"> </w:t>
      </w:r>
    </w:p>
    <w:p w14:paraId="1DD2C751" w14:textId="77777777" w:rsidR="000A3ABE" w:rsidRPr="00A936B1" w:rsidRDefault="000A3ABE" w:rsidP="00E86939">
      <w:pPr>
        <w:pStyle w:val="Adresat"/>
        <w:ind w:left="927" w:hanging="76"/>
        <w:rPr>
          <w:sz w:val="20"/>
          <w:szCs w:val="20"/>
        </w:rPr>
      </w:pPr>
    </w:p>
    <w:p w14:paraId="272E00E1" w14:textId="77777777" w:rsidR="000A3ABE" w:rsidRPr="00A936B1" w:rsidRDefault="005C70FC" w:rsidP="00E86939">
      <w:pPr>
        <w:pStyle w:val="Adresat"/>
        <w:ind w:left="927" w:hanging="76"/>
        <w:rPr>
          <w:sz w:val="20"/>
          <w:szCs w:val="20"/>
        </w:rPr>
      </w:pPr>
      <w:r w:rsidRPr="00A936B1">
        <w:rPr>
          <w:sz w:val="20"/>
          <w:szCs w:val="20"/>
        </w:rPr>
        <w:t>Wersja elektroniczna dokumentacji ma być zgodna z wersja papierową ( oraz przekazana na płycie jednokrotnego nagrania CD lub DVD, opakowanej i opisanej:</w:t>
      </w:r>
    </w:p>
    <w:p w14:paraId="1BDA41A6" w14:textId="77777777" w:rsidR="000A3ABE" w:rsidRPr="00A936B1" w:rsidRDefault="000A3ABE" w:rsidP="00E86939">
      <w:pPr>
        <w:pStyle w:val="Adresat"/>
        <w:ind w:left="927" w:hanging="76"/>
        <w:rPr>
          <w:sz w:val="20"/>
          <w:szCs w:val="20"/>
        </w:rPr>
      </w:pPr>
    </w:p>
    <w:p w14:paraId="0E78523E" w14:textId="77777777" w:rsidR="000A3ABE" w:rsidRPr="00A936B1" w:rsidRDefault="005C70FC" w:rsidP="00E86939">
      <w:pPr>
        <w:pStyle w:val="Adresat"/>
        <w:ind w:left="927" w:hanging="76"/>
        <w:rPr>
          <w:sz w:val="20"/>
          <w:szCs w:val="20"/>
        </w:rPr>
      </w:pPr>
      <w:r w:rsidRPr="00A936B1">
        <w:rPr>
          <w:sz w:val="20"/>
          <w:szCs w:val="20"/>
        </w:rPr>
        <w:t xml:space="preserve"> Opracowania te winny być w następujących formatach danych:</w:t>
      </w:r>
    </w:p>
    <w:p w14:paraId="12F48E5E" w14:textId="77777777" w:rsidR="000A3ABE" w:rsidRPr="00A936B1" w:rsidRDefault="005C70FC" w:rsidP="00E86939">
      <w:pPr>
        <w:pStyle w:val="Adresat"/>
        <w:ind w:left="927" w:hanging="76"/>
        <w:rPr>
          <w:sz w:val="20"/>
          <w:szCs w:val="20"/>
        </w:rPr>
      </w:pPr>
      <w:r w:rsidRPr="00A936B1">
        <w:rPr>
          <w:sz w:val="20"/>
          <w:szCs w:val="20"/>
        </w:rPr>
        <w:t xml:space="preserve"> </w:t>
      </w:r>
      <w:r w:rsidRPr="00A936B1">
        <w:rPr>
          <w:sz w:val="20"/>
          <w:szCs w:val="20"/>
        </w:rPr>
        <w:sym w:font="Symbol" w:char="F02D"/>
      </w:r>
      <w:r w:rsidRPr="00A936B1">
        <w:rPr>
          <w:sz w:val="20"/>
          <w:szCs w:val="20"/>
        </w:rPr>
        <w:t xml:space="preserve"> Część rysunkowa i graficzna- format danych pdf i shp, </w:t>
      </w:r>
    </w:p>
    <w:p w14:paraId="4F920328" w14:textId="77B18465" w:rsidR="000A3ABE" w:rsidRPr="00A936B1" w:rsidRDefault="00BB694B" w:rsidP="00E86939">
      <w:pPr>
        <w:pStyle w:val="Adresat"/>
        <w:ind w:left="927" w:hanging="76"/>
        <w:rPr>
          <w:sz w:val="20"/>
          <w:szCs w:val="20"/>
        </w:rPr>
      </w:pPr>
      <w:r w:rsidRPr="00A936B1">
        <w:rPr>
          <w:sz w:val="20"/>
          <w:szCs w:val="20"/>
        </w:rPr>
        <w:t xml:space="preserve"> </w:t>
      </w:r>
      <w:r w:rsidR="005C70FC" w:rsidRPr="00A936B1">
        <w:rPr>
          <w:sz w:val="20"/>
          <w:szCs w:val="20"/>
        </w:rPr>
        <w:sym w:font="Symbol" w:char="F02D"/>
      </w:r>
      <w:r w:rsidR="005C70FC" w:rsidRPr="00A936B1">
        <w:rPr>
          <w:sz w:val="20"/>
          <w:szCs w:val="20"/>
        </w:rPr>
        <w:t xml:space="preserve"> część tekstowa- format zgodny z Microsoft Word. </w:t>
      </w:r>
    </w:p>
    <w:p w14:paraId="41B64BF9" w14:textId="77777777" w:rsidR="000A3ABE" w:rsidRPr="00A936B1" w:rsidRDefault="000A3ABE" w:rsidP="00E86939">
      <w:pPr>
        <w:pStyle w:val="Adresat"/>
        <w:ind w:left="927" w:hanging="76"/>
        <w:rPr>
          <w:sz w:val="20"/>
          <w:szCs w:val="20"/>
        </w:rPr>
      </w:pPr>
    </w:p>
    <w:p w14:paraId="132F81B6" w14:textId="77777777" w:rsidR="000A3ABE" w:rsidRPr="00A936B1" w:rsidRDefault="000A3ABE" w:rsidP="00E86939">
      <w:pPr>
        <w:pStyle w:val="Adresat"/>
        <w:ind w:left="927" w:hanging="76"/>
        <w:rPr>
          <w:sz w:val="20"/>
          <w:szCs w:val="20"/>
        </w:rPr>
      </w:pPr>
    </w:p>
    <w:p w14:paraId="4C7B309C" w14:textId="5D0202D8" w:rsidR="000A3ABE" w:rsidRPr="00A936B1" w:rsidRDefault="005C70FC" w:rsidP="00E86939">
      <w:pPr>
        <w:pStyle w:val="Adresat"/>
        <w:ind w:left="927" w:hanging="76"/>
        <w:rPr>
          <w:b/>
          <w:bCs/>
          <w:sz w:val="20"/>
          <w:szCs w:val="20"/>
        </w:rPr>
      </w:pPr>
      <w:r w:rsidRPr="00A936B1">
        <w:rPr>
          <w:b/>
          <w:bCs/>
          <w:sz w:val="20"/>
          <w:szCs w:val="20"/>
        </w:rPr>
        <w:t xml:space="preserve">Wszystkie elementy dokumentacji Wykonawca przekaże Zamawiającemu w 3 egz. w wersji papierowej </w:t>
      </w:r>
      <w:r w:rsidR="00806688" w:rsidRPr="00A936B1">
        <w:rPr>
          <w:b/>
          <w:bCs/>
          <w:sz w:val="20"/>
          <w:szCs w:val="20"/>
        </w:rPr>
        <w:t xml:space="preserve">(wydruki obustronne) </w:t>
      </w:r>
      <w:r w:rsidRPr="00A936B1">
        <w:rPr>
          <w:b/>
          <w:bCs/>
          <w:sz w:val="20"/>
          <w:szCs w:val="20"/>
        </w:rPr>
        <w:t>i elektronicznej.</w:t>
      </w:r>
    </w:p>
    <w:p w14:paraId="09725B3E" w14:textId="77777777" w:rsidR="00A936B1" w:rsidRPr="00A936B1" w:rsidRDefault="00A936B1" w:rsidP="001C07B2">
      <w:pPr>
        <w:pStyle w:val="Adresat"/>
        <w:ind w:left="0"/>
        <w:rPr>
          <w:sz w:val="20"/>
          <w:szCs w:val="20"/>
        </w:rPr>
      </w:pPr>
    </w:p>
    <w:p w14:paraId="4DAA9C08" w14:textId="77777777" w:rsidR="000A3ABE" w:rsidRPr="00A936B1" w:rsidRDefault="000A3ABE" w:rsidP="00E86939">
      <w:pPr>
        <w:pStyle w:val="Adresat"/>
        <w:ind w:left="927" w:hanging="76"/>
        <w:rPr>
          <w:sz w:val="20"/>
          <w:szCs w:val="20"/>
        </w:rPr>
      </w:pPr>
    </w:p>
    <w:p w14:paraId="7B03B3C2" w14:textId="77777777" w:rsidR="000A3ABE" w:rsidRPr="00A936B1" w:rsidRDefault="005C70FC" w:rsidP="00E86939">
      <w:pPr>
        <w:pStyle w:val="Adresat"/>
        <w:ind w:left="927" w:hanging="76"/>
        <w:rPr>
          <w:sz w:val="20"/>
          <w:szCs w:val="20"/>
        </w:rPr>
      </w:pPr>
      <w:r w:rsidRPr="00A936B1">
        <w:rPr>
          <w:sz w:val="20"/>
          <w:szCs w:val="20"/>
        </w:rPr>
        <w:t xml:space="preserve"> </w:t>
      </w:r>
      <w:r w:rsidRPr="00A936B1">
        <w:rPr>
          <w:b/>
          <w:bCs/>
          <w:sz w:val="20"/>
          <w:szCs w:val="20"/>
        </w:rPr>
        <w:t>6. Warunki odbioru</w:t>
      </w:r>
      <w:r w:rsidRPr="00A936B1">
        <w:rPr>
          <w:sz w:val="20"/>
          <w:szCs w:val="20"/>
        </w:rPr>
        <w:t xml:space="preserve"> </w:t>
      </w:r>
    </w:p>
    <w:p w14:paraId="131C1D23" w14:textId="77777777" w:rsidR="000A3ABE" w:rsidRPr="00A936B1" w:rsidRDefault="000A3ABE" w:rsidP="00E86939">
      <w:pPr>
        <w:pStyle w:val="Adresat"/>
        <w:ind w:left="927" w:hanging="76"/>
        <w:rPr>
          <w:sz w:val="20"/>
          <w:szCs w:val="20"/>
        </w:rPr>
      </w:pPr>
    </w:p>
    <w:p w14:paraId="023CDEBE" w14:textId="6A1DB3DE" w:rsidR="000A3ABE" w:rsidRDefault="005C70FC" w:rsidP="00571221">
      <w:pPr>
        <w:pStyle w:val="Adresat"/>
        <w:numPr>
          <w:ilvl w:val="0"/>
          <w:numId w:val="27"/>
        </w:numPr>
        <w:rPr>
          <w:sz w:val="20"/>
          <w:szCs w:val="20"/>
        </w:rPr>
      </w:pPr>
      <w:r w:rsidRPr="00A936B1">
        <w:rPr>
          <w:sz w:val="20"/>
          <w:szCs w:val="20"/>
        </w:rPr>
        <w:t>Dokumentacja wyspecyfikowana w punkcie 5 niniejszego opisu Zamówienia, podlega opiniowaniu przez Wydział Środowiska GDDKiA Oddział w Lublinie</w:t>
      </w:r>
      <w:r w:rsidR="00257671" w:rsidRPr="00A936B1">
        <w:rPr>
          <w:sz w:val="20"/>
          <w:szCs w:val="20"/>
        </w:rPr>
        <w:t xml:space="preserve"> przed dokonaniem odbioru. </w:t>
      </w:r>
      <w:r w:rsidRPr="00A936B1">
        <w:rPr>
          <w:sz w:val="20"/>
          <w:szCs w:val="20"/>
        </w:rPr>
        <w:t>W związku z tym, przed dokonaniem odbioru, 1 egzemplarz opracowania w wersji edytowalnej, elektronicznej należy przedłożyć (dopuszcza się za pomocą maila) do Wydziału Środowiska GDDKiA Oddział w Lublinie.</w:t>
      </w:r>
    </w:p>
    <w:p w14:paraId="12FCD3A5" w14:textId="77777777" w:rsidR="00571221" w:rsidRPr="00571221" w:rsidRDefault="00571221" w:rsidP="00571221">
      <w:pPr>
        <w:pStyle w:val="Adresat"/>
        <w:numPr>
          <w:ilvl w:val="0"/>
          <w:numId w:val="27"/>
        </w:numPr>
        <w:rPr>
          <w:sz w:val="20"/>
          <w:szCs w:val="20"/>
        </w:rPr>
      </w:pPr>
      <w:r w:rsidRPr="00571221">
        <w:rPr>
          <w:rFonts w:cs="Calibri"/>
          <w:sz w:val="20"/>
          <w:szCs w:val="20"/>
        </w:rPr>
        <w:t>Zamawiający</w:t>
      </w:r>
      <w:r w:rsidRPr="00571221">
        <w:rPr>
          <w:rFonts w:cs="TTE1768698t00"/>
          <w:sz w:val="20"/>
          <w:szCs w:val="20"/>
        </w:rPr>
        <w:t xml:space="preserve"> zweryfikuje prawidłowość przedłożonych opracowań/operatów w terminie do 7 dni od daty złożenia w siedzibie Zamawiającego. Po upływie tego terminu, Zamawiający:</w:t>
      </w:r>
    </w:p>
    <w:p w14:paraId="08500D61" w14:textId="77777777" w:rsidR="00571221" w:rsidRDefault="00571221" w:rsidP="00571221">
      <w:pPr>
        <w:pStyle w:val="Akapitzlist"/>
        <w:numPr>
          <w:ilvl w:val="0"/>
          <w:numId w:val="29"/>
        </w:numPr>
        <w:spacing w:after="120" w:line="276" w:lineRule="auto"/>
        <w:jc w:val="both"/>
        <w:rPr>
          <w:rFonts w:ascii="Verdana" w:eastAsia="Calibri" w:hAnsi="Verdana" w:cs="TTE1768698t00"/>
          <w:sz w:val="20"/>
          <w:szCs w:val="20"/>
        </w:rPr>
      </w:pPr>
      <w:r>
        <w:rPr>
          <w:rFonts w:ascii="Verdana" w:eastAsia="Calibri" w:hAnsi="Verdana" w:cs="TTE1768698t00"/>
          <w:sz w:val="20"/>
          <w:szCs w:val="20"/>
        </w:rPr>
        <w:t>pisemnie wskaże wady, wyznaczając Wykonawcy termin do 5 dni od pisemnego wskazania wad do ich usunięcia,</w:t>
      </w:r>
    </w:p>
    <w:p w14:paraId="021DEAB4" w14:textId="77777777" w:rsidR="00571221" w:rsidRDefault="00571221" w:rsidP="00571221">
      <w:pPr>
        <w:spacing w:after="120" w:line="276" w:lineRule="auto"/>
        <w:ind w:left="851" w:hanging="425"/>
        <w:jc w:val="both"/>
        <w:rPr>
          <w:rFonts w:ascii="Verdana" w:eastAsia="Calibri" w:hAnsi="Verdana" w:cs="TTE1768698t00"/>
          <w:sz w:val="20"/>
          <w:szCs w:val="20"/>
        </w:rPr>
      </w:pPr>
      <w:r>
        <w:rPr>
          <w:rFonts w:ascii="Verdana" w:eastAsia="Calibri" w:hAnsi="Verdana" w:cs="TTE1768698t00"/>
          <w:sz w:val="20"/>
          <w:szCs w:val="20"/>
        </w:rPr>
        <w:t xml:space="preserve">albo </w:t>
      </w:r>
    </w:p>
    <w:p w14:paraId="3A62780C" w14:textId="1E462961" w:rsidR="000A3ABE" w:rsidRPr="001E23AC" w:rsidRDefault="00571221" w:rsidP="001E23AC">
      <w:pPr>
        <w:pStyle w:val="Akapitzlist"/>
        <w:numPr>
          <w:ilvl w:val="0"/>
          <w:numId w:val="29"/>
        </w:numPr>
        <w:spacing w:after="120" w:line="276" w:lineRule="auto"/>
        <w:jc w:val="both"/>
        <w:rPr>
          <w:rFonts w:ascii="Verdana" w:eastAsia="Calibri" w:hAnsi="Verdana" w:cs="TTE1768698t00"/>
          <w:sz w:val="20"/>
          <w:szCs w:val="20"/>
        </w:rPr>
      </w:pPr>
      <w:r>
        <w:rPr>
          <w:rFonts w:ascii="Verdana" w:eastAsia="Calibri" w:hAnsi="Verdana" w:cs="TTE1768698t00"/>
          <w:sz w:val="20"/>
          <w:szCs w:val="20"/>
        </w:rPr>
        <w:t xml:space="preserve">jeśli przedmiot Umowy został wykonany prawidłowo, tj. zgodnie z postanowieniami Umowy, podpisze protokół </w:t>
      </w:r>
      <w:r>
        <w:rPr>
          <w:rFonts w:ascii="Verdana" w:hAnsi="Verdana" w:cs="Calibri"/>
          <w:sz w:val="20"/>
          <w:szCs w:val="20"/>
        </w:rPr>
        <w:t xml:space="preserve">odbioru </w:t>
      </w:r>
      <w:r>
        <w:rPr>
          <w:rFonts w:ascii="Verdana" w:eastAsia="Calibri" w:hAnsi="Verdana" w:cs="TTE1768698t00"/>
          <w:sz w:val="20"/>
          <w:szCs w:val="20"/>
        </w:rPr>
        <w:t>z wykonania przedmiotu Umowy.</w:t>
      </w:r>
    </w:p>
    <w:p w14:paraId="2D800160" w14:textId="77777777" w:rsidR="000A3ABE" w:rsidRPr="002B4478" w:rsidRDefault="000A3ABE" w:rsidP="00E86939">
      <w:pPr>
        <w:pStyle w:val="Adresat"/>
        <w:ind w:left="927" w:hanging="76"/>
        <w:rPr>
          <w:strike/>
          <w:sz w:val="20"/>
          <w:szCs w:val="20"/>
        </w:rPr>
      </w:pPr>
    </w:p>
    <w:p w14:paraId="741C8239" w14:textId="77777777" w:rsidR="000A3ABE" w:rsidRPr="00A936B1" w:rsidRDefault="005C70FC" w:rsidP="00E86939">
      <w:pPr>
        <w:pStyle w:val="Adresat"/>
        <w:ind w:left="927" w:hanging="76"/>
        <w:rPr>
          <w:sz w:val="20"/>
          <w:szCs w:val="20"/>
        </w:rPr>
      </w:pPr>
      <w:r w:rsidRPr="00A936B1">
        <w:rPr>
          <w:sz w:val="20"/>
          <w:szCs w:val="20"/>
        </w:rPr>
        <w:t xml:space="preserve"> </w:t>
      </w:r>
      <w:r w:rsidRPr="00A936B1">
        <w:rPr>
          <w:b/>
          <w:bCs/>
          <w:sz w:val="20"/>
          <w:szCs w:val="20"/>
        </w:rPr>
        <w:t>7. Warunki płatności</w:t>
      </w:r>
      <w:r w:rsidRPr="00A936B1">
        <w:rPr>
          <w:sz w:val="20"/>
          <w:szCs w:val="20"/>
        </w:rPr>
        <w:t xml:space="preserve"> </w:t>
      </w:r>
    </w:p>
    <w:p w14:paraId="595F2A71" w14:textId="77777777" w:rsidR="000A3ABE" w:rsidRPr="00A936B1" w:rsidRDefault="000A3ABE" w:rsidP="00E86939">
      <w:pPr>
        <w:pStyle w:val="Adresat"/>
        <w:ind w:left="927" w:hanging="76"/>
        <w:rPr>
          <w:sz w:val="20"/>
          <w:szCs w:val="20"/>
        </w:rPr>
      </w:pPr>
    </w:p>
    <w:p w14:paraId="25BAEF5F" w14:textId="77777777" w:rsidR="000A3ABE" w:rsidRPr="00A936B1" w:rsidRDefault="005C70FC" w:rsidP="00E86939">
      <w:pPr>
        <w:pStyle w:val="Adresat"/>
        <w:ind w:left="927" w:hanging="76"/>
        <w:rPr>
          <w:sz w:val="20"/>
          <w:szCs w:val="20"/>
        </w:rPr>
      </w:pPr>
      <w:r w:rsidRPr="00A936B1">
        <w:rPr>
          <w:sz w:val="20"/>
          <w:szCs w:val="20"/>
        </w:rPr>
        <w:t>1. Wynagrodzenie obejmuje wszystkie koszty związane z realizacją zamówienia, w tym ryzyko Wykonawcy z tytułu jego oszacowania, a także oddziaływania innych czynników mających lub mogących mieć wpływ na te koszty. Niedoszacowanie, pominięcie przez Wykonawcę przy wycenie jakiejkolwiek części zakresu zamówienia nie będzie stanowić podstawy do dodatkowej zapłaty z tego tytułu.</w:t>
      </w:r>
    </w:p>
    <w:p w14:paraId="691839C6" w14:textId="77777777" w:rsidR="000A3ABE" w:rsidRPr="00A936B1" w:rsidRDefault="005C70FC" w:rsidP="00E86939">
      <w:pPr>
        <w:pStyle w:val="Adresat"/>
        <w:ind w:left="927" w:hanging="76"/>
        <w:rPr>
          <w:sz w:val="20"/>
          <w:szCs w:val="20"/>
        </w:rPr>
      </w:pPr>
      <w:r w:rsidRPr="00A936B1">
        <w:rPr>
          <w:sz w:val="20"/>
          <w:szCs w:val="20"/>
        </w:rPr>
        <w:t xml:space="preserve"> 2. Zamawiający ma obowiązek zapłaty wynagrodzenia Wykonawcy za całość przedmiotu zamówienia w terminie do 30 dni, licząc od daty otrzymania przez Zamawiającego prawidłowo wystawionej faktury. </w:t>
      </w:r>
    </w:p>
    <w:p w14:paraId="06A92A96" w14:textId="4F83DFCF" w:rsidR="000A3ABE" w:rsidRPr="00A936B1" w:rsidRDefault="005C70FC" w:rsidP="00E86939">
      <w:pPr>
        <w:pStyle w:val="Adresat"/>
        <w:ind w:left="927" w:hanging="76"/>
        <w:rPr>
          <w:sz w:val="20"/>
          <w:szCs w:val="20"/>
        </w:rPr>
      </w:pPr>
      <w:r w:rsidRPr="00A936B1">
        <w:rPr>
          <w:sz w:val="20"/>
          <w:szCs w:val="20"/>
        </w:rPr>
        <w:t>3. Podstawą do wystawienia faktury jest zatwierdzony przez Zamawiającego Protokół Odbioru za wykonan</w:t>
      </w:r>
      <w:r w:rsidR="001C005A" w:rsidRPr="00A936B1">
        <w:rPr>
          <w:sz w:val="20"/>
          <w:szCs w:val="20"/>
        </w:rPr>
        <w:t>ie</w:t>
      </w:r>
      <w:r w:rsidRPr="00A936B1">
        <w:rPr>
          <w:sz w:val="20"/>
          <w:szCs w:val="20"/>
        </w:rPr>
        <w:t xml:space="preserve"> i przekazan</w:t>
      </w:r>
      <w:r w:rsidR="001C005A" w:rsidRPr="00A936B1">
        <w:rPr>
          <w:sz w:val="20"/>
          <w:szCs w:val="20"/>
        </w:rPr>
        <w:t>i</w:t>
      </w:r>
      <w:r w:rsidRPr="00A936B1">
        <w:rPr>
          <w:sz w:val="20"/>
          <w:szCs w:val="20"/>
        </w:rPr>
        <w:t>e Zamawiającemu wszystki</w:t>
      </w:r>
      <w:r w:rsidR="001C005A" w:rsidRPr="00A936B1">
        <w:rPr>
          <w:sz w:val="20"/>
          <w:szCs w:val="20"/>
        </w:rPr>
        <w:t>ch</w:t>
      </w:r>
      <w:r w:rsidRPr="00A936B1">
        <w:rPr>
          <w:sz w:val="20"/>
          <w:szCs w:val="20"/>
        </w:rPr>
        <w:t xml:space="preserve"> operat</w:t>
      </w:r>
      <w:r w:rsidR="001C005A" w:rsidRPr="00A936B1">
        <w:rPr>
          <w:sz w:val="20"/>
          <w:szCs w:val="20"/>
        </w:rPr>
        <w:t>ów</w:t>
      </w:r>
      <w:r w:rsidRPr="00A936B1">
        <w:rPr>
          <w:sz w:val="20"/>
          <w:szCs w:val="20"/>
        </w:rPr>
        <w:t xml:space="preserve"> wodnoprawn</w:t>
      </w:r>
      <w:r w:rsidR="001C005A" w:rsidRPr="00A936B1">
        <w:rPr>
          <w:sz w:val="20"/>
          <w:szCs w:val="20"/>
        </w:rPr>
        <w:t>ych</w:t>
      </w:r>
      <w:r w:rsidRPr="00A936B1">
        <w:rPr>
          <w:sz w:val="20"/>
          <w:szCs w:val="20"/>
        </w:rPr>
        <w:t>. Wykonawca dostarczy fakturę za wykonanie Przedmiotu umowy na adres: Generalna Dyrekcja Dróg Krajowych i Autostrad Oddział w</w:t>
      </w:r>
      <w:r w:rsidR="00BB694B" w:rsidRPr="00A936B1">
        <w:rPr>
          <w:sz w:val="20"/>
          <w:szCs w:val="20"/>
        </w:rPr>
        <w:t> </w:t>
      </w:r>
      <w:r w:rsidRPr="00A936B1">
        <w:rPr>
          <w:sz w:val="20"/>
          <w:szCs w:val="20"/>
        </w:rPr>
        <w:t>Lublinie, ul.</w:t>
      </w:r>
      <w:r w:rsidR="00607EB2">
        <w:rPr>
          <w:sz w:val="20"/>
          <w:szCs w:val="20"/>
        </w:rPr>
        <w:t xml:space="preserve"> Techniczna </w:t>
      </w:r>
      <w:r w:rsidRPr="00A936B1">
        <w:rPr>
          <w:sz w:val="20"/>
          <w:szCs w:val="20"/>
        </w:rPr>
        <w:t xml:space="preserve"> </w:t>
      </w:r>
      <w:r w:rsidR="00607EB2">
        <w:rPr>
          <w:sz w:val="20"/>
          <w:szCs w:val="20"/>
        </w:rPr>
        <w:t xml:space="preserve">4, </w:t>
      </w:r>
      <w:r w:rsidRPr="00A936B1">
        <w:rPr>
          <w:sz w:val="20"/>
          <w:szCs w:val="20"/>
        </w:rPr>
        <w:t>20-</w:t>
      </w:r>
      <w:r w:rsidR="00607EB2">
        <w:rPr>
          <w:sz w:val="20"/>
          <w:szCs w:val="20"/>
        </w:rPr>
        <w:t>151</w:t>
      </w:r>
      <w:r w:rsidRPr="00A936B1">
        <w:rPr>
          <w:sz w:val="20"/>
          <w:szCs w:val="20"/>
        </w:rPr>
        <w:t xml:space="preserve"> Lublin. </w:t>
      </w:r>
    </w:p>
    <w:p w14:paraId="2567042A" w14:textId="77777777" w:rsidR="000A3ABE" w:rsidRPr="00A936B1" w:rsidRDefault="000A3ABE" w:rsidP="00E86939">
      <w:pPr>
        <w:pStyle w:val="Adresat"/>
        <w:ind w:left="927" w:hanging="76"/>
        <w:rPr>
          <w:sz w:val="20"/>
          <w:szCs w:val="20"/>
        </w:rPr>
      </w:pPr>
    </w:p>
    <w:p w14:paraId="00C9CC9B" w14:textId="77777777" w:rsidR="00C95A2A" w:rsidRPr="00A936B1" w:rsidRDefault="005C70FC" w:rsidP="00E86939">
      <w:pPr>
        <w:pStyle w:val="Adresat"/>
        <w:ind w:left="927" w:hanging="76"/>
        <w:rPr>
          <w:b/>
          <w:bCs/>
          <w:sz w:val="20"/>
          <w:szCs w:val="20"/>
        </w:rPr>
      </w:pPr>
      <w:r w:rsidRPr="00A936B1">
        <w:rPr>
          <w:sz w:val="20"/>
          <w:szCs w:val="20"/>
        </w:rPr>
        <w:t xml:space="preserve"> </w:t>
      </w:r>
      <w:r w:rsidRPr="00A936B1">
        <w:rPr>
          <w:b/>
          <w:bCs/>
          <w:sz w:val="20"/>
          <w:szCs w:val="20"/>
        </w:rPr>
        <w:t xml:space="preserve">8. Doświadczenie </w:t>
      </w:r>
    </w:p>
    <w:p w14:paraId="17489A2A" w14:textId="77777777" w:rsidR="00C95A2A" w:rsidRPr="00A936B1" w:rsidRDefault="00C95A2A" w:rsidP="00E86939">
      <w:pPr>
        <w:pStyle w:val="Adresat"/>
        <w:ind w:left="927" w:hanging="76"/>
        <w:rPr>
          <w:b/>
          <w:bCs/>
          <w:sz w:val="20"/>
          <w:szCs w:val="20"/>
        </w:rPr>
      </w:pPr>
    </w:p>
    <w:p w14:paraId="2D9404BB" w14:textId="77777777" w:rsidR="003C6426" w:rsidRDefault="00C95A2A" w:rsidP="003C6426">
      <w:pPr>
        <w:pStyle w:val="Adresat"/>
        <w:ind w:left="720"/>
        <w:rPr>
          <w:sz w:val="20"/>
          <w:szCs w:val="20"/>
        </w:rPr>
      </w:pPr>
      <w:r w:rsidRPr="00A936B1">
        <w:rPr>
          <w:b/>
          <w:bCs/>
          <w:sz w:val="20"/>
          <w:szCs w:val="20"/>
        </w:rPr>
        <w:t xml:space="preserve"> </w:t>
      </w:r>
      <w:r w:rsidR="003C6426">
        <w:rPr>
          <w:sz w:val="20"/>
          <w:szCs w:val="20"/>
        </w:rPr>
        <w:t>Wykonawca musi wykazać, że w okresie ostatnich trzech lat licząc wstecz przed składaniem ofert wykonał (zakończył) co najmniej jedną usługę, porównywalną rodzajowo z niniejszym zamówieniem polegającym na wykonaniu operatu wodnoprawnego na odprowadzanie wód opadowo roztopowych na drogach krajowych klasy co najmniej GP dla zadań:</w:t>
      </w:r>
    </w:p>
    <w:p w14:paraId="22863654" w14:textId="77777777" w:rsidR="003C6426" w:rsidRDefault="003C6426" w:rsidP="003C6426">
      <w:pPr>
        <w:pStyle w:val="Adresat"/>
        <w:ind w:left="0"/>
        <w:rPr>
          <w:sz w:val="20"/>
          <w:szCs w:val="20"/>
        </w:rPr>
      </w:pPr>
    </w:p>
    <w:p w14:paraId="11DEF76E" w14:textId="77777777" w:rsidR="003C6426" w:rsidRDefault="003C6426" w:rsidP="003C6426">
      <w:pPr>
        <w:pStyle w:val="Akapitzlist"/>
        <w:numPr>
          <w:ilvl w:val="0"/>
          <w:numId w:val="25"/>
        </w:numPr>
        <w:jc w:val="both"/>
        <w:rPr>
          <w:rFonts w:ascii="Verdana" w:hAnsi="Verdana"/>
          <w:sz w:val="20"/>
          <w:szCs w:val="20"/>
        </w:rPr>
      </w:pPr>
      <w:r>
        <w:rPr>
          <w:rFonts w:ascii="Verdana" w:hAnsi="Verdana"/>
          <w:sz w:val="20"/>
          <w:szCs w:val="20"/>
        </w:rPr>
        <w:t>Droga krajowa nr 17 m. Krasnystaw skrzyżowanie drogi krajowej nr 17 w km 145+213 z drogą wojewódzką nr 842.</w:t>
      </w:r>
    </w:p>
    <w:p w14:paraId="31C6F24E" w14:textId="77777777" w:rsidR="003C6426" w:rsidRDefault="003C6426" w:rsidP="003C6426">
      <w:pPr>
        <w:pStyle w:val="Akapitzlist"/>
        <w:numPr>
          <w:ilvl w:val="0"/>
          <w:numId w:val="25"/>
        </w:numPr>
        <w:jc w:val="both"/>
        <w:rPr>
          <w:rFonts w:ascii="Verdana" w:hAnsi="Verdana"/>
          <w:sz w:val="20"/>
          <w:szCs w:val="20"/>
        </w:rPr>
      </w:pPr>
      <w:r>
        <w:rPr>
          <w:rFonts w:ascii="Verdana" w:hAnsi="Verdana"/>
          <w:sz w:val="20"/>
          <w:szCs w:val="20"/>
        </w:rPr>
        <w:t xml:space="preserve">Droga krajowa nr 74 na odcinku Frampol-Gorajec w km 228+190 do km 235+575. </w:t>
      </w:r>
    </w:p>
    <w:p w14:paraId="384A6EC8" w14:textId="77777777" w:rsidR="003C6426" w:rsidRDefault="003C6426" w:rsidP="003C6426">
      <w:pPr>
        <w:pStyle w:val="Adresat"/>
        <w:ind w:left="0"/>
        <w:rPr>
          <w:sz w:val="20"/>
          <w:szCs w:val="20"/>
        </w:rPr>
      </w:pPr>
    </w:p>
    <w:p w14:paraId="1A88BD55" w14:textId="77777777" w:rsidR="003C6426" w:rsidRDefault="003C6426" w:rsidP="003C6426">
      <w:pPr>
        <w:pStyle w:val="Adresat"/>
        <w:ind w:left="0"/>
        <w:rPr>
          <w:sz w:val="20"/>
          <w:szCs w:val="20"/>
        </w:rPr>
      </w:pPr>
    </w:p>
    <w:p w14:paraId="0AD43515" w14:textId="77777777" w:rsidR="003C6426" w:rsidRDefault="003C6426" w:rsidP="003C6426">
      <w:pPr>
        <w:pStyle w:val="Adresat"/>
        <w:ind w:left="720"/>
        <w:rPr>
          <w:sz w:val="20"/>
          <w:szCs w:val="20"/>
        </w:rPr>
      </w:pPr>
      <w:r>
        <w:rPr>
          <w:sz w:val="20"/>
          <w:szCs w:val="20"/>
        </w:rPr>
        <w:t>Wykonawca musi wykazać, że w okresie ostatnich trzech lat licząc wstecz przed składaniem ofert wykonał (zakończył) co najmniej jedną usługę, porównywalną rodzajowo z niniejszym zamówieniem polegającym na wykonaniu operatu wodnoprawnego na odprowadzanie wód opadowo roztopowych na drogach krajowych klasy S dla zadań:</w:t>
      </w:r>
    </w:p>
    <w:p w14:paraId="0A0519E2" w14:textId="77777777" w:rsidR="003C6426" w:rsidRDefault="003C6426" w:rsidP="003C6426">
      <w:pPr>
        <w:pStyle w:val="Adresat"/>
        <w:ind w:left="0"/>
        <w:rPr>
          <w:sz w:val="20"/>
          <w:szCs w:val="20"/>
        </w:rPr>
      </w:pPr>
    </w:p>
    <w:p w14:paraId="00BEAFDF" w14:textId="77777777" w:rsidR="003C6426" w:rsidRDefault="003C6426" w:rsidP="003C6426">
      <w:pPr>
        <w:pStyle w:val="Akapitzlist"/>
        <w:numPr>
          <w:ilvl w:val="0"/>
          <w:numId w:val="26"/>
        </w:numPr>
        <w:jc w:val="both"/>
        <w:rPr>
          <w:rFonts w:ascii="Verdana" w:hAnsi="Verdana"/>
          <w:sz w:val="20"/>
          <w:szCs w:val="20"/>
        </w:rPr>
      </w:pPr>
      <w:r>
        <w:rPr>
          <w:rFonts w:ascii="Verdana" w:hAnsi="Verdana"/>
          <w:sz w:val="20"/>
          <w:szCs w:val="20"/>
        </w:rPr>
        <w:t xml:space="preserve">Droga ekspresowa </w:t>
      </w:r>
      <w:r>
        <w:rPr>
          <w:rFonts w:ascii="Verdana" w:hAnsi="Verdana" w:cstheme="minorHAnsi"/>
          <w:sz w:val="20"/>
          <w:szCs w:val="20"/>
        </w:rPr>
        <w:t>S17 Garwolin - Kurów na odcinku granica województwa mazowieckiego i lubelskiego - węzeł "Sielce" obecnie "Kurów Zachód" (bez węzła), Część nr 1: odcinek granica województwa mazowieckiego i lubelskiego węzeł "Skrudki" wraz z węzłem.</w:t>
      </w:r>
    </w:p>
    <w:p w14:paraId="2E6DBD67" w14:textId="77777777" w:rsidR="003C6426" w:rsidRDefault="003C6426" w:rsidP="003C6426">
      <w:pPr>
        <w:pStyle w:val="Akapitzlist"/>
        <w:numPr>
          <w:ilvl w:val="0"/>
          <w:numId w:val="26"/>
        </w:numPr>
        <w:jc w:val="both"/>
        <w:rPr>
          <w:rFonts w:ascii="Verdana" w:hAnsi="Verdana"/>
          <w:sz w:val="20"/>
          <w:szCs w:val="20"/>
        </w:rPr>
      </w:pPr>
      <w:r>
        <w:rPr>
          <w:rFonts w:ascii="Verdana" w:hAnsi="Verdana"/>
          <w:sz w:val="20"/>
          <w:szCs w:val="20"/>
        </w:rPr>
        <w:t xml:space="preserve">Droga ekspresowa </w:t>
      </w:r>
      <w:r>
        <w:rPr>
          <w:rFonts w:ascii="Verdana" w:hAnsi="Verdana"/>
          <w:color w:val="000000"/>
          <w:sz w:val="20"/>
          <w:szCs w:val="20"/>
        </w:rPr>
        <w:t xml:space="preserve">S17 </w:t>
      </w:r>
      <w:r>
        <w:rPr>
          <w:rFonts w:ascii="Verdana" w:hAnsi="Verdana" w:cstheme="minorHAnsi"/>
          <w:sz w:val="20"/>
          <w:szCs w:val="20"/>
        </w:rPr>
        <w:t xml:space="preserve">Garwolin - Kurów na odcinku granica województwa  mazowieckiego i lubelskiego - węzeł "Sielce" obecnie "Kurów Zachód" </w:t>
      </w:r>
      <w:r>
        <w:rPr>
          <w:rFonts w:ascii="Verdana" w:hAnsi="Verdana"/>
          <w:color w:val="000000"/>
          <w:sz w:val="20"/>
          <w:szCs w:val="20"/>
        </w:rPr>
        <w:t>(bez węzła) – węzeł „Sielce” obecnie „Kurów Zachód” (bez węzła), część nr 2: odcinek węzeł „Skrudki” (bez węzła) – węzeł „Sielce” obecnie „Kurów Zachód” (bez węzła).</w:t>
      </w:r>
    </w:p>
    <w:p w14:paraId="627F3602" w14:textId="0D8852B4" w:rsidR="00C95A2A" w:rsidRDefault="00C95A2A" w:rsidP="003C6426">
      <w:pPr>
        <w:pStyle w:val="Adresat"/>
        <w:ind w:left="0"/>
        <w:rPr>
          <w:sz w:val="20"/>
          <w:szCs w:val="20"/>
        </w:rPr>
      </w:pPr>
    </w:p>
    <w:p w14:paraId="46B0D8E5" w14:textId="77777777" w:rsidR="00607EB2" w:rsidRPr="00A936B1" w:rsidRDefault="00607EB2" w:rsidP="00E86939">
      <w:pPr>
        <w:pStyle w:val="Adresat"/>
        <w:ind w:left="927" w:hanging="76"/>
        <w:rPr>
          <w:sz w:val="20"/>
          <w:szCs w:val="20"/>
        </w:rPr>
      </w:pPr>
    </w:p>
    <w:p w14:paraId="70BC58C5" w14:textId="77777777" w:rsidR="00C95A2A" w:rsidRPr="00A936B1" w:rsidRDefault="005C70FC" w:rsidP="00E86939">
      <w:pPr>
        <w:pStyle w:val="Adresat"/>
        <w:ind w:left="927" w:hanging="76"/>
        <w:rPr>
          <w:sz w:val="20"/>
          <w:szCs w:val="20"/>
        </w:rPr>
      </w:pPr>
      <w:r w:rsidRPr="00A936B1">
        <w:rPr>
          <w:sz w:val="20"/>
          <w:szCs w:val="20"/>
        </w:rPr>
        <w:t xml:space="preserve"> </w:t>
      </w:r>
      <w:r w:rsidRPr="00A936B1">
        <w:rPr>
          <w:b/>
          <w:bCs/>
          <w:sz w:val="20"/>
          <w:szCs w:val="20"/>
        </w:rPr>
        <w:t>9. Zasady poruszania się w granicach pasa drogowego</w:t>
      </w:r>
      <w:r w:rsidRPr="00A936B1">
        <w:rPr>
          <w:sz w:val="20"/>
          <w:szCs w:val="20"/>
        </w:rPr>
        <w:t xml:space="preserve"> </w:t>
      </w:r>
    </w:p>
    <w:p w14:paraId="02E0388F" w14:textId="77777777" w:rsidR="00C95A2A" w:rsidRPr="00A936B1" w:rsidRDefault="00C95A2A" w:rsidP="00E86939">
      <w:pPr>
        <w:pStyle w:val="Adresat"/>
        <w:ind w:left="927" w:hanging="76"/>
        <w:rPr>
          <w:sz w:val="20"/>
          <w:szCs w:val="20"/>
        </w:rPr>
      </w:pPr>
    </w:p>
    <w:p w14:paraId="1937CE82" w14:textId="77777777" w:rsidR="00C95A2A" w:rsidRPr="00A936B1" w:rsidRDefault="005C70FC" w:rsidP="00E86939">
      <w:pPr>
        <w:pStyle w:val="Adresat"/>
        <w:ind w:left="927" w:hanging="76"/>
        <w:rPr>
          <w:sz w:val="20"/>
          <w:szCs w:val="20"/>
        </w:rPr>
      </w:pPr>
      <w:r w:rsidRPr="00A936B1">
        <w:rPr>
          <w:sz w:val="20"/>
          <w:szCs w:val="20"/>
        </w:rPr>
        <w:t xml:space="preserve">Wykonawca realizując przedmiot zamówienia zobowiązuje się do wykonania robót w sposób: </w:t>
      </w:r>
    </w:p>
    <w:p w14:paraId="132DBF6F" w14:textId="77777777" w:rsidR="00C95A2A" w:rsidRPr="00A936B1" w:rsidRDefault="005C70FC" w:rsidP="00E86939">
      <w:pPr>
        <w:pStyle w:val="Adresat"/>
        <w:ind w:left="927" w:hanging="76"/>
        <w:rPr>
          <w:sz w:val="20"/>
          <w:szCs w:val="20"/>
        </w:rPr>
      </w:pPr>
      <w:r w:rsidRPr="00A936B1">
        <w:rPr>
          <w:sz w:val="20"/>
          <w:szCs w:val="20"/>
        </w:rPr>
        <w:t xml:space="preserve">- nie zagrażający innym użytkownikom drogi; </w:t>
      </w:r>
    </w:p>
    <w:p w14:paraId="72CC0E6F" w14:textId="1952A918" w:rsidR="00C95A2A" w:rsidRPr="00A936B1" w:rsidRDefault="005C70FC" w:rsidP="00E86939">
      <w:pPr>
        <w:pStyle w:val="Adresat"/>
        <w:ind w:left="927" w:hanging="76"/>
        <w:rPr>
          <w:sz w:val="20"/>
          <w:szCs w:val="20"/>
        </w:rPr>
      </w:pPr>
      <w:r w:rsidRPr="00A936B1">
        <w:rPr>
          <w:sz w:val="20"/>
          <w:szCs w:val="20"/>
        </w:rPr>
        <w:t>- zgodny z obowiązującymi przepisami o ruchy drogowym;</w:t>
      </w:r>
    </w:p>
    <w:p w14:paraId="3F5A481A" w14:textId="77777777" w:rsidR="00C95A2A" w:rsidRPr="00A936B1" w:rsidRDefault="005C70FC" w:rsidP="00E86939">
      <w:pPr>
        <w:pStyle w:val="Adresat"/>
        <w:ind w:left="927" w:hanging="76"/>
        <w:rPr>
          <w:sz w:val="20"/>
          <w:szCs w:val="20"/>
        </w:rPr>
      </w:pPr>
      <w:r w:rsidRPr="00A936B1">
        <w:rPr>
          <w:sz w:val="20"/>
          <w:szCs w:val="20"/>
        </w:rPr>
        <w:t>- nie utrudniający prowadzenia prac utrzymaniowych.</w:t>
      </w:r>
    </w:p>
    <w:p w14:paraId="0AAB6085" w14:textId="77777777" w:rsidR="00C95A2A" w:rsidRPr="00A936B1" w:rsidRDefault="00C95A2A" w:rsidP="00E86939">
      <w:pPr>
        <w:pStyle w:val="Adresat"/>
        <w:ind w:left="927" w:hanging="76"/>
        <w:rPr>
          <w:sz w:val="20"/>
          <w:szCs w:val="20"/>
        </w:rPr>
      </w:pPr>
    </w:p>
    <w:p w14:paraId="57007BE5" w14:textId="032319BE" w:rsidR="00C95A2A" w:rsidRDefault="005C70FC" w:rsidP="00E86939">
      <w:pPr>
        <w:pStyle w:val="Adresat"/>
        <w:ind w:left="927" w:hanging="76"/>
        <w:rPr>
          <w:sz w:val="20"/>
          <w:szCs w:val="20"/>
        </w:rPr>
      </w:pPr>
      <w:r w:rsidRPr="00A936B1">
        <w:rPr>
          <w:sz w:val="20"/>
          <w:szCs w:val="20"/>
        </w:rPr>
        <w:t xml:space="preserve"> Zamawiający informuje, że zgodnie z art. 49 ust. 3 ustawy z dnia 20 czerwca 1997 r. Prawo o ruchu drogowym (t.j. Dz.U. z 2023 r. poz. 1047) zabrania się zatrzymania lub postoju pojazdu na autostradzie lub drodze ekspresowej w innym miejscu niż wyznaczone w tym celu. W związku z powyższym Zamawiający nie dopuszcza możliwości zatrzymania pojazdu w miejscach innych niż wyznaczone do tego celu. Jednocześnie informujemy, iż o każdym wejściu na teren pasa drogowego w celu dokonania czynności związanych z realizacją przedmiotu zamówienia należy powiadomić i uzgodnić z przedstawicielami GDDKiA – właściwy Rejon. </w:t>
      </w:r>
    </w:p>
    <w:p w14:paraId="6E710C28" w14:textId="77777777" w:rsidR="00C95A2A" w:rsidRPr="00A936B1" w:rsidRDefault="00C95A2A" w:rsidP="00607EB2">
      <w:pPr>
        <w:pStyle w:val="Adresat"/>
        <w:ind w:left="0"/>
        <w:rPr>
          <w:sz w:val="20"/>
          <w:szCs w:val="20"/>
        </w:rPr>
      </w:pPr>
    </w:p>
    <w:p w14:paraId="61F78056" w14:textId="77777777" w:rsidR="00C95A2A" w:rsidRPr="00A936B1" w:rsidRDefault="005C70FC" w:rsidP="00E86939">
      <w:pPr>
        <w:pStyle w:val="Adresat"/>
        <w:ind w:left="927" w:hanging="76"/>
        <w:rPr>
          <w:sz w:val="20"/>
          <w:szCs w:val="20"/>
        </w:rPr>
      </w:pPr>
      <w:r w:rsidRPr="00A936B1">
        <w:rPr>
          <w:b/>
          <w:bCs/>
          <w:sz w:val="20"/>
          <w:szCs w:val="20"/>
        </w:rPr>
        <w:t>10.PRZEPISY ZWIĄZANE</w:t>
      </w:r>
      <w:r w:rsidRPr="00A936B1">
        <w:rPr>
          <w:sz w:val="20"/>
          <w:szCs w:val="20"/>
        </w:rPr>
        <w:t xml:space="preserve"> </w:t>
      </w:r>
    </w:p>
    <w:p w14:paraId="6E58E89D" w14:textId="77777777" w:rsidR="00C95A2A" w:rsidRPr="00A936B1" w:rsidRDefault="00C95A2A" w:rsidP="00E86939">
      <w:pPr>
        <w:pStyle w:val="Adresat"/>
        <w:ind w:left="927" w:hanging="76"/>
        <w:rPr>
          <w:sz w:val="20"/>
          <w:szCs w:val="20"/>
        </w:rPr>
      </w:pPr>
    </w:p>
    <w:p w14:paraId="4258AA76" w14:textId="77777777" w:rsidR="00C95A2A" w:rsidRPr="00A936B1" w:rsidRDefault="005C70FC" w:rsidP="00E86939">
      <w:pPr>
        <w:pStyle w:val="Adresat"/>
        <w:ind w:left="927" w:hanging="76"/>
        <w:rPr>
          <w:sz w:val="20"/>
          <w:szCs w:val="20"/>
        </w:rPr>
      </w:pPr>
      <w:r w:rsidRPr="00A936B1">
        <w:rPr>
          <w:sz w:val="20"/>
          <w:szCs w:val="20"/>
        </w:rPr>
        <w:t>1) Ustawa z dnia 20 lipca 2017 r. Prawo wodne (t.j. Dz. U. z 2023 r. poz. 1478);</w:t>
      </w:r>
    </w:p>
    <w:p w14:paraId="35FE4E60" w14:textId="77777777" w:rsidR="00C95A2A" w:rsidRPr="00A936B1" w:rsidRDefault="005C70FC" w:rsidP="00C95A2A">
      <w:pPr>
        <w:pStyle w:val="Adresat"/>
        <w:ind w:left="851"/>
        <w:rPr>
          <w:sz w:val="20"/>
          <w:szCs w:val="20"/>
        </w:rPr>
      </w:pPr>
      <w:r w:rsidRPr="00A936B1">
        <w:rPr>
          <w:sz w:val="20"/>
          <w:szCs w:val="20"/>
        </w:rPr>
        <w:t>2) Rozporządzenie Ministra Środowiska z dnia 18 listopada 2014 r. w sprawie warunków, jakie należy spełnić przy wprowadzaniu ścieków do wód lub do ziemi oraz w sprawie substancji szczególnie szkodliwych dla środowiska wodnego (Dz. U. z 2014 r., poz. 1800 z późniejszymi zmianami);</w:t>
      </w:r>
    </w:p>
    <w:p w14:paraId="6F05A7BB" w14:textId="77777777" w:rsidR="00C95A2A" w:rsidRPr="00A936B1" w:rsidRDefault="005C70FC" w:rsidP="00C95A2A">
      <w:pPr>
        <w:pStyle w:val="Adresat"/>
        <w:ind w:left="851"/>
        <w:rPr>
          <w:sz w:val="20"/>
          <w:szCs w:val="20"/>
        </w:rPr>
      </w:pPr>
      <w:r w:rsidRPr="00A936B1">
        <w:rPr>
          <w:sz w:val="20"/>
          <w:szCs w:val="20"/>
        </w:rPr>
        <w:t>3) Rozporządzenie Ministra Środowiska z dnia 16 czerwca 2011 roku w sprawie rodzajów wyników pomiarów prowadzonych w związku z eksploatacją dróg linii kolejowych, linii tramwajowych, lotnisk oraz portów i sposobu ich prezentacji (Dz. U. Nr 140, poz. 824).</w:t>
      </w:r>
    </w:p>
    <w:p w14:paraId="7E033B34" w14:textId="77777777" w:rsidR="00C95A2A" w:rsidRPr="00A936B1" w:rsidRDefault="00C95A2A" w:rsidP="00C95A2A">
      <w:pPr>
        <w:pStyle w:val="Adresat"/>
        <w:ind w:left="851"/>
        <w:rPr>
          <w:sz w:val="20"/>
          <w:szCs w:val="20"/>
        </w:rPr>
      </w:pPr>
    </w:p>
    <w:p w14:paraId="6BD4D29A" w14:textId="77777777" w:rsidR="00C95A2A" w:rsidRPr="00A936B1" w:rsidRDefault="005C70FC" w:rsidP="00C95A2A">
      <w:pPr>
        <w:pStyle w:val="Adresat"/>
        <w:ind w:left="851"/>
        <w:rPr>
          <w:sz w:val="20"/>
          <w:szCs w:val="20"/>
        </w:rPr>
      </w:pPr>
      <w:r w:rsidRPr="00A936B1">
        <w:rPr>
          <w:b/>
          <w:bCs/>
          <w:sz w:val="20"/>
          <w:szCs w:val="20"/>
        </w:rPr>
        <w:t>ZAŁĄCZNIKI DO OPISU PRZEDMIOTU ZAMÓWIENIA</w:t>
      </w:r>
      <w:r w:rsidRPr="00A936B1">
        <w:rPr>
          <w:sz w:val="20"/>
          <w:szCs w:val="20"/>
        </w:rPr>
        <w:t xml:space="preserve"> </w:t>
      </w:r>
    </w:p>
    <w:p w14:paraId="52FA54C0" w14:textId="77777777" w:rsidR="00C95A2A" w:rsidRPr="00A936B1" w:rsidRDefault="00C95A2A" w:rsidP="00C95A2A">
      <w:pPr>
        <w:pStyle w:val="Adresat"/>
        <w:ind w:left="851"/>
        <w:rPr>
          <w:sz w:val="20"/>
          <w:szCs w:val="20"/>
        </w:rPr>
      </w:pPr>
    </w:p>
    <w:p w14:paraId="5A1C51EE" w14:textId="7499E5A1" w:rsidR="00510CCD" w:rsidRPr="00A936B1" w:rsidRDefault="00510CCD" w:rsidP="00510CCD">
      <w:pPr>
        <w:pStyle w:val="Akapitzlist"/>
        <w:numPr>
          <w:ilvl w:val="0"/>
          <w:numId w:val="20"/>
        </w:numPr>
        <w:autoSpaceDE w:val="0"/>
        <w:autoSpaceDN w:val="0"/>
        <w:adjustRightInd w:val="0"/>
        <w:jc w:val="both"/>
        <w:rPr>
          <w:rFonts w:ascii="Verdana" w:eastAsiaTheme="minorHAnsi" w:hAnsi="Verdana" w:cs="Calibri"/>
          <w:sz w:val="20"/>
          <w:szCs w:val="20"/>
        </w:rPr>
      </w:pPr>
      <w:r w:rsidRPr="00A936B1">
        <w:rPr>
          <w:rFonts w:ascii="Verdana" w:hAnsi="Verdana"/>
          <w:color w:val="000000"/>
          <w:sz w:val="20"/>
          <w:szCs w:val="20"/>
        </w:rPr>
        <w:t>Pozwolenie wodnoprawne znak</w:t>
      </w:r>
      <w:r w:rsidRPr="00A936B1">
        <w:rPr>
          <w:rFonts w:ascii="Verdana" w:eastAsiaTheme="minorHAnsi" w:hAnsi="Verdana" w:cs="Calibri"/>
          <w:sz w:val="20"/>
          <w:szCs w:val="20"/>
        </w:rPr>
        <w:t>: R</w:t>
      </w:r>
      <w:r w:rsidR="00C24D27">
        <w:rPr>
          <w:rFonts w:ascii="Verdana" w:eastAsiaTheme="minorHAnsi" w:hAnsi="Verdana" w:cs="Calibri"/>
          <w:sz w:val="20"/>
          <w:szCs w:val="20"/>
        </w:rPr>
        <w:t>O.6341.2.43.2016</w:t>
      </w:r>
      <w:r w:rsidRPr="00A936B1">
        <w:rPr>
          <w:rFonts w:ascii="Verdana" w:eastAsiaTheme="minorHAnsi" w:hAnsi="Verdana" w:cs="Calibri"/>
          <w:sz w:val="20"/>
          <w:szCs w:val="20"/>
        </w:rPr>
        <w:t xml:space="preserve"> z dnia </w:t>
      </w:r>
      <w:r w:rsidR="00C24D27">
        <w:rPr>
          <w:rFonts w:ascii="Verdana" w:eastAsiaTheme="minorHAnsi" w:hAnsi="Verdana" w:cs="Calibri"/>
          <w:sz w:val="20"/>
          <w:szCs w:val="20"/>
        </w:rPr>
        <w:t>16</w:t>
      </w:r>
      <w:r w:rsidRPr="00A936B1">
        <w:rPr>
          <w:rFonts w:ascii="Verdana" w:eastAsiaTheme="minorHAnsi" w:hAnsi="Verdana" w:cs="Calibri"/>
          <w:sz w:val="20"/>
          <w:szCs w:val="20"/>
        </w:rPr>
        <w:t xml:space="preserve"> </w:t>
      </w:r>
      <w:r w:rsidR="00C24D27">
        <w:rPr>
          <w:rFonts w:ascii="Verdana" w:eastAsiaTheme="minorHAnsi" w:hAnsi="Verdana" w:cs="Calibri"/>
          <w:sz w:val="20"/>
          <w:szCs w:val="20"/>
        </w:rPr>
        <w:t xml:space="preserve">września </w:t>
      </w:r>
      <w:r w:rsidRPr="00A936B1">
        <w:rPr>
          <w:rFonts w:ascii="Verdana" w:eastAsiaTheme="minorHAnsi" w:hAnsi="Verdana" w:cs="Calibri"/>
          <w:sz w:val="20"/>
          <w:szCs w:val="20"/>
        </w:rPr>
        <w:t xml:space="preserve">2016r. wydane przez </w:t>
      </w:r>
      <w:r w:rsidR="00C24D27">
        <w:rPr>
          <w:rFonts w:ascii="Verdana" w:eastAsiaTheme="minorHAnsi" w:hAnsi="Verdana" w:cs="Calibri"/>
          <w:sz w:val="20"/>
          <w:szCs w:val="20"/>
        </w:rPr>
        <w:t>Starostę Krasnostawskiego</w:t>
      </w:r>
      <w:r w:rsidRPr="00A936B1">
        <w:rPr>
          <w:rFonts w:ascii="Verdana" w:eastAsiaTheme="minorHAnsi" w:hAnsi="Verdana" w:cs="Calibri"/>
          <w:sz w:val="20"/>
          <w:szCs w:val="20"/>
        </w:rPr>
        <w:t xml:space="preserve"> na szczególne korzystanie z wód w zakresie </w:t>
      </w:r>
      <w:r w:rsidRPr="00A936B1">
        <w:rPr>
          <w:rFonts w:ascii="Verdana" w:eastAsiaTheme="minorHAnsi" w:hAnsi="Verdana" w:cs="Calibri"/>
          <w:sz w:val="20"/>
          <w:szCs w:val="20"/>
        </w:rPr>
        <w:lastRenderedPageBreak/>
        <w:t>wprowadzania</w:t>
      </w:r>
      <w:r w:rsidR="00C24D27">
        <w:rPr>
          <w:rFonts w:ascii="Verdana" w:eastAsiaTheme="minorHAnsi" w:hAnsi="Verdana" w:cs="Calibri"/>
          <w:sz w:val="20"/>
          <w:szCs w:val="20"/>
        </w:rPr>
        <w:t xml:space="preserve"> wód opadowo roztopowych do rowu mającego ujście do rzeki Żółkiewka w m. Krasnystaw.</w:t>
      </w:r>
      <w:r w:rsidRPr="00A936B1">
        <w:rPr>
          <w:rFonts w:ascii="Verdana" w:eastAsiaTheme="minorHAnsi" w:hAnsi="Verdana" w:cs="Calibri"/>
          <w:sz w:val="20"/>
          <w:szCs w:val="20"/>
        </w:rPr>
        <w:t xml:space="preserve"> </w:t>
      </w:r>
    </w:p>
    <w:p w14:paraId="0B7FF041" w14:textId="6B5FE123" w:rsidR="00510CCD" w:rsidRPr="003070D7" w:rsidRDefault="00510CCD" w:rsidP="00510CCD">
      <w:pPr>
        <w:pStyle w:val="Akapitzlist"/>
        <w:numPr>
          <w:ilvl w:val="0"/>
          <w:numId w:val="20"/>
        </w:numPr>
        <w:autoSpaceDE w:val="0"/>
        <w:autoSpaceDN w:val="0"/>
        <w:adjustRightInd w:val="0"/>
        <w:jc w:val="both"/>
        <w:rPr>
          <w:rFonts w:ascii="Verdana" w:eastAsiaTheme="minorHAnsi" w:hAnsi="Verdana" w:cs="Calibri"/>
          <w:sz w:val="20"/>
          <w:szCs w:val="20"/>
        </w:rPr>
      </w:pPr>
      <w:r w:rsidRPr="00A936B1">
        <w:rPr>
          <w:rFonts w:ascii="Verdana" w:hAnsi="Verdana"/>
          <w:color w:val="000000"/>
          <w:sz w:val="20"/>
          <w:szCs w:val="20"/>
        </w:rPr>
        <w:t>Pozwolenie wodnoprawne znak: RO.6341.</w:t>
      </w:r>
      <w:r w:rsidR="00B33E07">
        <w:rPr>
          <w:rFonts w:ascii="Verdana" w:hAnsi="Verdana"/>
          <w:color w:val="000000"/>
          <w:sz w:val="20"/>
          <w:szCs w:val="20"/>
        </w:rPr>
        <w:t xml:space="preserve">49.2016 </w:t>
      </w:r>
      <w:r w:rsidRPr="00A936B1">
        <w:rPr>
          <w:rFonts w:ascii="Verdana" w:hAnsi="Verdana"/>
          <w:color w:val="000000"/>
          <w:sz w:val="20"/>
          <w:szCs w:val="20"/>
        </w:rPr>
        <w:t xml:space="preserve"> z dnia </w:t>
      </w:r>
      <w:r w:rsidR="00B33E07">
        <w:rPr>
          <w:rFonts w:ascii="Verdana" w:hAnsi="Verdana"/>
          <w:color w:val="000000"/>
          <w:sz w:val="20"/>
          <w:szCs w:val="20"/>
        </w:rPr>
        <w:t>17</w:t>
      </w:r>
      <w:r w:rsidRPr="00A936B1">
        <w:rPr>
          <w:rFonts w:ascii="Verdana" w:hAnsi="Verdana"/>
          <w:color w:val="000000"/>
          <w:sz w:val="20"/>
          <w:szCs w:val="20"/>
        </w:rPr>
        <w:t xml:space="preserve"> </w:t>
      </w:r>
      <w:r w:rsidR="00B33E07">
        <w:rPr>
          <w:rFonts w:ascii="Verdana" w:hAnsi="Verdana"/>
          <w:color w:val="000000"/>
          <w:sz w:val="20"/>
          <w:szCs w:val="20"/>
        </w:rPr>
        <w:t xml:space="preserve">października </w:t>
      </w:r>
      <w:r w:rsidRPr="00A936B1">
        <w:rPr>
          <w:rFonts w:ascii="Verdana" w:hAnsi="Verdana"/>
          <w:color w:val="000000"/>
          <w:sz w:val="20"/>
          <w:szCs w:val="20"/>
        </w:rPr>
        <w:t xml:space="preserve"> 201</w:t>
      </w:r>
      <w:r w:rsidR="00B33E07">
        <w:rPr>
          <w:rFonts w:ascii="Verdana" w:hAnsi="Verdana"/>
          <w:color w:val="000000"/>
          <w:sz w:val="20"/>
          <w:szCs w:val="20"/>
        </w:rPr>
        <w:t>6</w:t>
      </w:r>
      <w:r w:rsidRPr="00A936B1">
        <w:rPr>
          <w:rFonts w:ascii="Verdana" w:hAnsi="Verdana"/>
          <w:color w:val="000000"/>
          <w:sz w:val="20"/>
          <w:szCs w:val="20"/>
        </w:rPr>
        <w:t xml:space="preserve"> r. wydane przez Starostwo w </w:t>
      </w:r>
      <w:r w:rsidR="00B33E07">
        <w:rPr>
          <w:rFonts w:ascii="Verdana" w:hAnsi="Verdana"/>
          <w:color w:val="000000"/>
          <w:sz w:val="20"/>
          <w:szCs w:val="20"/>
        </w:rPr>
        <w:t>Biłgoraju</w:t>
      </w:r>
      <w:r w:rsidRPr="00A936B1">
        <w:rPr>
          <w:rFonts w:ascii="Verdana" w:hAnsi="Verdana"/>
          <w:color w:val="000000"/>
          <w:sz w:val="20"/>
          <w:szCs w:val="20"/>
        </w:rPr>
        <w:t xml:space="preserve"> na szczególne korzystanie z wód </w:t>
      </w:r>
      <w:r w:rsidR="00B33E07">
        <w:rPr>
          <w:rFonts w:ascii="Verdana" w:hAnsi="Verdana"/>
          <w:color w:val="000000"/>
          <w:sz w:val="20"/>
          <w:szCs w:val="20"/>
        </w:rPr>
        <w:t>dla inwestycji „Rozbudowa drogi krajowej nr 74 na odcinku Frampol-Gorajec od km 228+190 d0 km 235+575.</w:t>
      </w:r>
    </w:p>
    <w:p w14:paraId="4630AA74" w14:textId="0E74663E" w:rsidR="00510CCD" w:rsidRPr="00C1530E" w:rsidRDefault="00510CCD" w:rsidP="00C1530E">
      <w:pPr>
        <w:pStyle w:val="Akapitzlist"/>
        <w:numPr>
          <w:ilvl w:val="0"/>
          <w:numId w:val="20"/>
        </w:numPr>
        <w:autoSpaceDE w:val="0"/>
        <w:autoSpaceDN w:val="0"/>
        <w:adjustRightInd w:val="0"/>
        <w:jc w:val="both"/>
        <w:rPr>
          <w:rFonts w:ascii="Verdana" w:eastAsiaTheme="minorHAnsi" w:hAnsi="Verdana" w:cs="Calibri"/>
          <w:sz w:val="20"/>
          <w:szCs w:val="20"/>
        </w:rPr>
      </w:pPr>
      <w:r w:rsidRPr="003070D7">
        <w:rPr>
          <w:rFonts w:ascii="Verdana" w:hAnsi="Verdana"/>
          <w:color w:val="000000"/>
          <w:sz w:val="20"/>
          <w:szCs w:val="20"/>
        </w:rPr>
        <w:t xml:space="preserve">Pozwolenie wodnoprawne znak: </w:t>
      </w:r>
      <w:r w:rsidR="003C343B" w:rsidRPr="003070D7">
        <w:rPr>
          <w:rFonts w:ascii="Verdana" w:hAnsi="Verdana"/>
          <w:color w:val="000000"/>
          <w:sz w:val="20"/>
          <w:szCs w:val="20"/>
        </w:rPr>
        <w:t>R</w:t>
      </w:r>
      <w:r w:rsidR="00581885">
        <w:rPr>
          <w:rFonts w:ascii="Verdana" w:hAnsi="Verdana"/>
          <w:color w:val="000000"/>
          <w:sz w:val="20"/>
          <w:szCs w:val="20"/>
        </w:rPr>
        <w:t>Ś</w:t>
      </w:r>
      <w:r w:rsidR="003C343B" w:rsidRPr="003070D7">
        <w:rPr>
          <w:rFonts w:ascii="Verdana" w:hAnsi="Verdana"/>
          <w:color w:val="000000"/>
          <w:sz w:val="20"/>
          <w:szCs w:val="20"/>
        </w:rPr>
        <w:t xml:space="preserve">.V.7322.30.2016.AGL </w:t>
      </w:r>
      <w:r w:rsidRPr="003070D7">
        <w:rPr>
          <w:rFonts w:ascii="Verdana" w:hAnsi="Verdana"/>
          <w:color w:val="000000"/>
          <w:sz w:val="20"/>
          <w:szCs w:val="20"/>
        </w:rPr>
        <w:t xml:space="preserve"> z dnia </w:t>
      </w:r>
      <w:r w:rsidR="003C343B" w:rsidRPr="003070D7">
        <w:rPr>
          <w:rFonts w:ascii="Verdana" w:hAnsi="Verdana"/>
          <w:color w:val="000000"/>
          <w:sz w:val="20"/>
          <w:szCs w:val="20"/>
        </w:rPr>
        <w:t>27</w:t>
      </w:r>
      <w:r w:rsidRPr="003070D7">
        <w:rPr>
          <w:rFonts w:ascii="Verdana" w:hAnsi="Verdana"/>
          <w:color w:val="000000"/>
          <w:sz w:val="20"/>
          <w:szCs w:val="20"/>
        </w:rPr>
        <w:t xml:space="preserve"> września  20</w:t>
      </w:r>
      <w:r w:rsidR="003C343B" w:rsidRPr="003070D7">
        <w:rPr>
          <w:rFonts w:ascii="Verdana" w:hAnsi="Verdana"/>
          <w:color w:val="000000"/>
          <w:sz w:val="20"/>
          <w:szCs w:val="20"/>
        </w:rPr>
        <w:t>16</w:t>
      </w:r>
      <w:r w:rsidRPr="003070D7">
        <w:rPr>
          <w:rFonts w:ascii="Verdana" w:hAnsi="Verdana"/>
          <w:color w:val="000000"/>
          <w:sz w:val="20"/>
          <w:szCs w:val="20"/>
        </w:rPr>
        <w:t xml:space="preserve">r. wydane przez </w:t>
      </w:r>
      <w:r w:rsidR="003C343B" w:rsidRPr="003070D7">
        <w:rPr>
          <w:rFonts w:ascii="Verdana" w:hAnsi="Verdana"/>
          <w:color w:val="000000"/>
          <w:sz w:val="20"/>
          <w:szCs w:val="20"/>
        </w:rPr>
        <w:t>Marszałka Województwa Lubelskiego w związku z realizacją przedsięwzięcia pod nazwą „</w:t>
      </w:r>
      <w:r w:rsidR="003070D7" w:rsidRPr="003070D7">
        <w:rPr>
          <w:rFonts w:ascii="Verdana" w:hAnsi="Verdana"/>
          <w:color w:val="000000"/>
          <w:sz w:val="20"/>
          <w:szCs w:val="20"/>
        </w:rPr>
        <w:t xml:space="preserve"> Zaprojektowanie i budowa drogi ekspresowej </w:t>
      </w:r>
      <w:r w:rsidR="003070D7" w:rsidRPr="003070D7">
        <w:rPr>
          <w:rFonts w:ascii="Verdana" w:hAnsi="Verdana" w:cstheme="minorHAnsi"/>
          <w:sz w:val="20"/>
          <w:szCs w:val="20"/>
        </w:rPr>
        <w:t>S17 Garwolin - Kurów na odcinku granica województwa mazowieckiego i lubelskiego - węzeł "Sielce" obecnie "Kurów Zachód" (bez węzła), Część nr 1: odcinek granica województwa mazowieckiego i lubelskiego węzeł "Skrudki" wraz z węzłem.</w:t>
      </w:r>
    </w:p>
    <w:p w14:paraId="547BB744" w14:textId="4D5EFEF9" w:rsidR="00510CCD" w:rsidRPr="00A936B1" w:rsidRDefault="00510CCD" w:rsidP="00510CCD">
      <w:pPr>
        <w:pStyle w:val="Akapitzlist"/>
        <w:numPr>
          <w:ilvl w:val="0"/>
          <w:numId w:val="20"/>
        </w:numPr>
        <w:autoSpaceDE w:val="0"/>
        <w:autoSpaceDN w:val="0"/>
        <w:adjustRightInd w:val="0"/>
        <w:jc w:val="both"/>
        <w:rPr>
          <w:rFonts w:ascii="Verdana" w:eastAsiaTheme="minorHAnsi" w:hAnsi="Verdana" w:cs="Calibri"/>
          <w:sz w:val="20"/>
          <w:szCs w:val="20"/>
        </w:rPr>
      </w:pPr>
      <w:r w:rsidRPr="00A936B1">
        <w:rPr>
          <w:rFonts w:ascii="Verdana" w:hAnsi="Verdana"/>
          <w:color w:val="000000"/>
          <w:sz w:val="20"/>
          <w:szCs w:val="20"/>
        </w:rPr>
        <w:t xml:space="preserve">Pozwolenie wodnoprawne znak: </w:t>
      </w:r>
      <w:r w:rsidR="00C1530E">
        <w:rPr>
          <w:rFonts w:ascii="Verdana" w:hAnsi="Verdana"/>
          <w:color w:val="000000"/>
          <w:sz w:val="20"/>
          <w:szCs w:val="20"/>
        </w:rPr>
        <w:t>RŚ-V.7322.31.2016.AGL</w:t>
      </w:r>
      <w:r w:rsidRPr="00A936B1">
        <w:rPr>
          <w:rFonts w:ascii="Verdana" w:hAnsi="Verdana"/>
          <w:sz w:val="20"/>
          <w:szCs w:val="20"/>
        </w:rPr>
        <w:t xml:space="preserve"> z </w:t>
      </w:r>
      <w:r w:rsidRPr="00A936B1">
        <w:rPr>
          <w:rFonts w:ascii="Verdana" w:hAnsi="Verdana"/>
          <w:color w:val="000000"/>
          <w:sz w:val="20"/>
          <w:szCs w:val="20"/>
        </w:rPr>
        <w:t xml:space="preserve">dnia </w:t>
      </w:r>
      <w:r w:rsidR="00C1530E">
        <w:rPr>
          <w:rFonts w:ascii="Verdana" w:hAnsi="Verdana"/>
          <w:color w:val="000000"/>
          <w:sz w:val="20"/>
          <w:szCs w:val="20"/>
        </w:rPr>
        <w:t>31</w:t>
      </w:r>
      <w:r w:rsidRPr="00A936B1">
        <w:rPr>
          <w:rFonts w:ascii="Verdana" w:hAnsi="Verdana"/>
          <w:color w:val="000000"/>
          <w:sz w:val="20"/>
          <w:szCs w:val="20"/>
        </w:rPr>
        <w:t xml:space="preserve"> </w:t>
      </w:r>
      <w:r w:rsidR="00581885">
        <w:rPr>
          <w:rFonts w:ascii="Verdana" w:hAnsi="Verdana"/>
          <w:color w:val="000000"/>
          <w:sz w:val="20"/>
          <w:szCs w:val="20"/>
        </w:rPr>
        <w:t>sierpnia 2</w:t>
      </w:r>
      <w:r w:rsidRPr="00A936B1">
        <w:rPr>
          <w:rFonts w:ascii="Verdana" w:hAnsi="Verdana"/>
          <w:color w:val="000000"/>
          <w:sz w:val="20"/>
          <w:szCs w:val="20"/>
        </w:rPr>
        <w:t>0</w:t>
      </w:r>
      <w:r w:rsidR="00581885">
        <w:rPr>
          <w:rFonts w:ascii="Verdana" w:hAnsi="Verdana"/>
          <w:color w:val="000000"/>
          <w:sz w:val="20"/>
          <w:szCs w:val="20"/>
        </w:rPr>
        <w:t>16</w:t>
      </w:r>
      <w:r w:rsidRPr="00A936B1">
        <w:rPr>
          <w:rFonts w:ascii="Verdana" w:hAnsi="Verdana"/>
          <w:color w:val="000000"/>
          <w:sz w:val="20"/>
          <w:szCs w:val="20"/>
        </w:rPr>
        <w:t xml:space="preserve">r. wydane przez </w:t>
      </w:r>
      <w:r w:rsidR="00581885" w:rsidRPr="003070D7">
        <w:rPr>
          <w:rFonts w:ascii="Verdana" w:hAnsi="Verdana"/>
          <w:color w:val="000000"/>
          <w:sz w:val="20"/>
          <w:szCs w:val="20"/>
        </w:rPr>
        <w:t>Marszałka Województwa Lubelskiego w związku z realizacją przedsięwzięcia pod nazwą „ Zaprojektowanie i budowa drogi ekspresowej</w:t>
      </w:r>
      <w:r w:rsidR="00581885">
        <w:rPr>
          <w:rFonts w:ascii="Verdana" w:hAnsi="Verdana"/>
          <w:b/>
          <w:bCs/>
          <w:color w:val="000000"/>
          <w:sz w:val="20"/>
          <w:szCs w:val="20"/>
        </w:rPr>
        <w:t xml:space="preserve"> </w:t>
      </w:r>
      <w:r w:rsidR="00581885" w:rsidRPr="00EF799D">
        <w:rPr>
          <w:rFonts w:ascii="Verdana" w:hAnsi="Verdana"/>
          <w:color w:val="000000"/>
          <w:sz w:val="20"/>
          <w:szCs w:val="20"/>
        </w:rPr>
        <w:t xml:space="preserve">S17 </w:t>
      </w:r>
      <w:r w:rsidR="00581885" w:rsidRPr="00140F4F">
        <w:rPr>
          <w:rFonts w:ascii="Verdana" w:hAnsi="Verdana" w:cstheme="minorHAnsi"/>
          <w:sz w:val="20"/>
          <w:szCs w:val="20"/>
        </w:rPr>
        <w:t xml:space="preserve">Garwolin - Kurów na odcinku granica województwa mazowieckiego i lubelskiego - węzeł "Sielce" obecnie "Kurów Zachód" </w:t>
      </w:r>
      <w:r w:rsidR="00581885">
        <w:rPr>
          <w:rFonts w:ascii="Verdana" w:hAnsi="Verdana"/>
          <w:color w:val="000000"/>
          <w:sz w:val="20"/>
          <w:szCs w:val="20"/>
        </w:rPr>
        <w:t>(bez węzła) – węzeł „Sielce” obecnie „Kurów Zachód” (bez węzła), część nr 2: odcinek węzeł „Skrudki” (bez węzła) – węzeł „Sielce” obecnie „Kurów Zachód” (bez węzła).</w:t>
      </w:r>
    </w:p>
    <w:p w14:paraId="29328266" w14:textId="77777777" w:rsidR="00510CCD" w:rsidRPr="00A936B1" w:rsidRDefault="00510CCD" w:rsidP="00510CCD">
      <w:pPr>
        <w:pStyle w:val="Zaczniki"/>
        <w:rPr>
          <w:sz w:val="20"/>
          <w:szCs w:val="20"/>
        </w:rPr>
      </w:pPr>
    </w:p>
    <w:p w14:paraId="4832D7A0" w14:textId="77777777" w:rsidR="00C95A2A" w:rsidRPr="00A936B1" w:rsidRDefault="00C95A2A" w:rsidP="00C95A2A">
      <w:pPr>
        <w:pStyle w:val="Adresat"/>
        <w:ind w:left="851"/>
        <w:rPr>
          <w:sz w:val="20"/>
          <w:szCs w:val="20"/>
        </w:rPr>
      </w:pPr>
    </w:p>
    <w:p w14:paraId="1C11187F" w14:textId="77777777" w:rsidR="00C95A2A" w:rsidRDefault="00C95A2A" w:rsidP="00C95A2A">
      <w:pPr>
        <w:pStyle w:val="Adresat"/>
        <w:ind w:left="851"/>
        <w:rPr>
          <w:sz w:val="20"/>
          <w:szCs w:val="20"/>
        </w:rPr>
      </w:pPr>
    </w:p>
    <w:p w14:paraId="5027DDD5" w14:textId="6B506F47" w:rsidR="00510CCD" w:rsidRDefault="00510CCD" w:rsidP="00510CCD">
      <w:pPr>
        <w:pStyle w:val="Adresat"/>
        <w:ind w:left="851"/>
        <w:rPr>
          <w:sz w:val="16"/>
          <w:szCs w:val="16"/>
        </w:rPr>
      </w:pPr>
      <w:r w:rsidRPr="00BB694B">
        <w:rPr>
          <w:sz w:val="16"/>
          <w:szCs w:val="16"/>
        </w:rPr>
        <w:t xml:space="preserve">Sporządził: </w:t>
      </w:r>
    </w:p>
    <w:p w14:paraId="07C9E311" w14:textId="77777777" w:rsidR="00BB694B" w:rsidRPr="00BB694B" w:rsidRDefault="00BB694B" w:rsidP="00510CCD">
      <w:pPr>
        <w:pStyle w:val="Adresat"/>
        <w:ind w:left="851"/>
        <w:rPr>
          <w:sz w:val="16"/>
          <w:szCs w:val="16"/>
        </w:rPr>
      </w:pPr>
    </w:p>
    <w:p w14:paraId="5E490051" w14:textId="77777777" w:rsidR="00510CCD" w:rsidRPr="00BB694B" w:rsidRDefault="00510CCD" w:rsidP="00510CCD">
      <w:pPr>
        <w:pStyle w:val="Adresat"/>
        <w:ind w:left="851"/>
        <w:rPr>
          <w:sz w:val="16"/>
          <w:szCs w:val="16"/>
        </w:rPr>
      </w:pPr>
      <w:r w:rsidRPr="00BB694B">
        <w:rPr>
          <w:sz w:val="16"/>
          <w:szCs w:val="16"/>
        </w:rPr>
        <w:t xml:space="preserve">Filip Mikołajczyk </w:t>
      </w:r>
    </w:p>
    <w:p w14:paraId="77F413F1" w14:textId="24760275" w:rsidR="00510CCD" w:rsidRPr="00BB694B" w:rsidRDefault="00510CCD" w:rsidP="00510CCD">
      <w:pPr>
        <w:pStyle w:val="Adresat"/>
        <w:ind w:left="851"/>
        <w:rPr>
          <w:b/>
          <w:sz w:val="16"/>
          <w:szCs w:val="16"/>
        </w:rPr>
      </w:pPr>
      <w:r w:rsidRPr="00BB694B">
        <w:rPr>
          <w:sz w:val="16"/>
          <w:szCs w:val="16"/>
        </w:rPr>
        <w:t>Specjalista Wydziału Środowiska</w:t>
      </w:r>
    </w:p>
    <w:p w14:paraId="3B3DC375" w14:textId="77777777" w:rsidR="00C95A2A" w:rsidRDefault="00C95A2A" w:rsidP="00C95A2A">
      <w:pPr>
        <w:pStyle w:val="Adresat"/>
        <w:ind w:left="851"/>
        <w:rPr>
          <w:sz w:val="20"/>
          <w:szCs w:val="20"/>
        </w:rPr>
      </w:pPr>
    </w:p>
    <w:p w14:paraId="11BD0FCA" w14:textId="77777777" w:rsidR="00C95A2A" w:rsidRDefault="00C95A2A" w:rsidP="00C95A2A">
      <w:pPr>
        <w:pStyle w:val="Adresat"/>
        <w:ind w:left="851"/>
        <w:rPr>
          <w:sz w:val="20"/>
          <w:szCs w:val="20"/>
        </w:rPr>
      </w:pPr>
    </w:p>
    <w:p w14:paraId="0CEBFCDE" w14:textId="77777777" w:rsidR="00D00C38" w:rsidRPr="005C70FC" w:rsidRDefault="00687624" w:rsidP="002041BE">
      <w:pPr>
        <w:ind w:left="4833" w:right="68"/>
        <w:jc w:val="right"/>
        <w:rPr>
          <w:rFonts w:ascii="Verdana" w:hAnsi="Verdana"/>
          <w:b/>
          <w:sz w:val="20"/>
          <w:szCs w:val="20"/>
        </w:rPr>
      </w:pPr>
    </w:p>
    <w:p w14:paraId="545099DA" w14:textId="77777777" w:rsidR="00D00C38" w:rsidRPr="005C70FC" w:rsidRDefault="00687624" w:rsidP="00595A1C">
      <w:pPr>
        <w:pStyle w:val="TrePisma"/>
      </w:pPr>
    </w:p>
    <w:p w14:paraId="332B2BCB" w14:textId="77777777" w:rsidR="00BD2792" w:rsidRPr="005C70FC" w:rsidRDefault="00687624" w:rsidP="00595A1C">
      <w:pPr>
        <w:pStyle w:val="TrePisma"/>
      </w:pPr>
    </w:p>
    <w:p w14:paraId="1A85E410" w14:textId="77777777" w:rsidR="00595A1C" w:rsidRPr="005C70FC" w:rsidRDefault="00687624" w:rsidP="00BB694B">
      <w:pPr>
        <w:pStyle w:val="TrePisma"/>
        <w:ind w:firstLine="0"/>
      </w:pPr>
    </w:p>
    <w:p w14:paraId="1D8AFFF3" w14:textId="77777777" w:rsidR="00595A1C" w:rsidRPr="005C70FC" w:rsidRDefault="00687624" w:rsidP="00595A1C">
      <w:pPr>
        <w:pStyle w:val="TrePisma"/>
      </w:pPr>
    </w:p>
    <w:p w14:paraId="7889C159" w14:textId="77777777" w:rsidR="002041BE" w:rsidRPr="005C70FC" w:rsidRDefault="00687624" w:rsidP="00595A1C">
      <w:pPr>
        <w:pStyle w:val="TrePisma"/>
      </w:pPr>
    </w:p>
    <w:p w14:paraId="57CB7CC0" w14:textId="77777777" w:rsidR="002041BE" w:rsidRPr="005C70FC" w:rsidRDefault="00687624" w:rsidP="00595A1C">
      <w:pPr>
        <w:pStyle w:val="TrePisma"/>
      </w:pPr>
    </w:p>
    <w:p w14:paraId="347DB0AF" w14:textId="77777777" w:rsidR="002041BE" w:rsidRPr="005C70FC" w:rsidRDefault="00687624" w:rsidP="00595A1C">
      <w:pPr>
        <w:pStyle w:val="TrePisma"/>
      </w:pPr>
    </w:p>
    <w:p w14:paraId="66593095" w14:textId="77777777" w:rsidR="009523B7" w:rsidRPr="005C70FC" w:rsidRDefault="00687624" w:rsidP="00595A1C">
      <w:pPr>
        <w:pStyle w:val="TrePisma"/>
      </w:pPr>
    </w:p>
    <w:p w14:paraId="06A9C0E3" w14:textId="77777777" w:rsidR="0026016A" w:rsidRPr="005C70FC" w:rsidRDefault="00687624" w:rsidP="00595A1C">
      <w:pPr>
        <w:pStyle w:val="TrePisma"/>
      </w:pPr>
    </w:p>
    <w:sectPr w:rsidR="0026016A" w:rsidRPr="005C70FC" w:rsidSect="00DD1973">
      <w:footerReference w:type="default" r:id="rId8"/>
      <w:headerReference w:type="first" r:id="rId9"/>
      <w:footerReference w:type="first" r:id="rId10"/>
      <w:pgSz w:w="11906" w:h="16838"/>
      <w:pgMar w:top="992" w:right="992" w:bottom="1134" w:left="1701" w:header="851" w:footer="107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C4189D" w14:textId="77777777" w:rsidR="00687624" w:rsidRDefault="00687624">
      <w:r>
        <w:separator/>
      </w:r>
    </w:p>
  </w:endnote>
  <w:endnote w:type="continuationSeparator" w:id="0">
    <w:p w14:paraId="3A650354" w14:textId="77777777" w:rsidR="00687624" w:rsidRDefault="006876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TTE1768698t00">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8939067"/>
      <w:docPartObj>
        <w:docPartGallery w:val="Page Numbers (Bottom of Page)"/>
        <w:docPartUnique/>
      </w:docPartObj>
    </w:sdtPr>
    <w:sdtEndPr/>
    <w:sdtContent>
      <w:p w14:paraId="671BD108" w14:textId="77777777" w:rsidR="007016BE" w:rsidRPr="007016BE" w:rsidRDefault="00535B8A" w:rsidP="007016BE">
        <w:pPr>
          <w:pStyle w:val="StopkaNumerStrony"/>
        </w:pPr>
        <w:r w:rsidRPr="007016BE">
          <w:fldChar w:fldCharType="begin"/>
        </w:r>
        <w:r w:rsidRPr="007016BE">
          <w:instrText>PAGE   \* MERGEFORMAT</w:instrText>
        </w:r>
        <w:r w:rsidRPr="007016BE">
          <w:fldChar w:fldCharType="separate"/>
        </w:r>
        <w:r>
          <w:rPr>
            <w:noProof/>
          </w:rPr>
          <w:t>2</w:t>
        </w:r>
        <w:r w:rsidRPr="007016BE">
          <w:fldChar w:fldCharType="end"/>
        </w:r>
      </w:p>
    </w:sdtContent>
  </w:sdt>
  <w:p w14:paraId="312F03B6" w14:textId="77777777" w:rsidR="007016BE" w:rsidRDefault="0068762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7BA58" w14:textId="77777777" w:rsidR="00DD1973" w:rsidRPr="004A4E5A" w:rsidRDefault="00535B8A" w:rsidP="00DD1973">
    <w:pPr>
      <w:pStyle w:val="Stopka"/>
      <w:tabs>
        <w:tab w:val="clear" w:pos="4536"/>
        <w:tab w:val="clear" w:pos="9072"/>
        <w:tab w:val="left" w:pos="2835"/>
        <w:tab w:val="left" w:pos="5670"/>
      </w:tabs>
      <w:rPr>
        <w:rFonts w:ascii="Verdana" w:hAnsi="Verdana"/>
        <w:b/>
        <w:color w:val="808080"/>
        <w:sz w:val="16"/>
      </w:rPr>
    </w:pPr>
    <w:r w:rsidRPr="004A4E5A">
      <w:rPr>
        <w:noProof/>
        <w:sz w:val="12"/>
      </w:rPr>
      <w:drawing>
        <wp:anchor distT="0" distB="0" distL="114300" distR="114300" simplePos="0" relativeHeight="251662336" behindDoc="1" locked="0" layoutInCell="1" allowOverlap="1" wp14:anchorId="6A46D141" wp14:editId="39D6A918">
          <wp:simplePos x="0" y="0"/>
          <wp:positionH relativeFrom="column">
            <wp:posOffset>4478020</wp:posOffset>
          </wp:positionH>
          <wp:positionV relativeFrom="paragraph">
            <wp:posOffset>8982710</wp:posOffset>
          </wp:positionV>
          <wp:extent cx="2784475" cy="1701800"/>
          <wp:effectExtent l="0" t="0" r="0" b="0"/>
          <wp:wrapNone/>
          <wp:docPr id="55"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784475" cy="1701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A4E5A">
      <w:rPr>
        <w:noProof/>
        <w:sz w:val="12"/>
      </w:rPr>
      <w:drawing>
        <wp:anchor distT="0" distB="0" distL="114300" distR="114300" simplePos="0" relativeHeight="251661312" behindDoc="1" locked="0" layoutInCell="1" allowOverlap="1" wp14:anchorId="7B21C892" wp14:editId="5A18747C">
          <wp:simplePos x="0" y="0"/>
          <wp:positionH relativeFrom="column">
            <wp:posOffset>4478020</wp:posOffset>
          </wp:positionH>
          <wp:positionV relativeFrom="paragraph">
            <wp:posOffset>8982710</wp:posOffset>
          </wp:positionV>
          <wp:extent cx="2784475" cy="1701800"/>
          <wp:effectExtent l="0" t="0" r="0" b="0"/>
          <wp:wrapNone/>
          <wp:docPr id="56" name="Obraz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784475" cy="1701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A4E5A">
      <w:rPr>
        <w:noProof/>
        <w:sz w:val="12"/>
      </w:rPr>
      <w:drawing>
        <wp:anchor distT="0" distB="0" distL="114300" distR="114300" simplePos="0" relativeHeight="251660288" behindDoc="1" locked="0" layoutInCell="1" allowOverlap="1" wp14:anchorId="7739A52A" wp14:editId="79824094">
          <wp:simplePos x="0" y="0"/>
          <wp:positionH relativeFrom="column">
            <wp:posOffset>4478020</wp:posOffset>
          </wp:positionH>
          <wp:positionV relativeFrom="paragraph">
            <wp:posOffset>8982710</wp:posOffset>
          </wp:positionV>
          <wp:extent cx="2784475" cy="1701800"/>
          <wp:effectExtent l="0" t="0" r="0" b="0"/>
          <wp:wrapNone/>
          <wp:docPr id="57" name="Obraz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784475" cy="1701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A4E5A">
      <w:rPr>
        <w:rFonts w:ascii="Verdana" w:hAnsi="Verdana"/>
        <w:b/>
        <w:noProof/>
        <w:color w:val="808080"/>
        <w:sz w:val="16"/>
      </w:rPr>
      <mc:AlternateContent>
        <mc:Choice Requires="wps">
          <w:drawing>
            <wp:anchor distT="0" distB="0" distL="114300" distR="114300" simplePos="0" relativeHeight="251658240" behindDoc="0" locked="0" layoutInCell="1" allowOverlap="1" wp14:anchorId="14F46594" wp14:editId="7EE9A352">
              <wp:simplePos x="0" y="0"/>
              <wp:positionH relativeFrom="column">
                <wp:posOffset>0</wp:posOffset>
              </wp:positionH>
              <wp:positionV relativeFrom="paragraph">
                <wp:posOffset>45720</wp:posOffset>
              </wp:positionV>
              <wp:extent cx="5760085" cy="0"/>
              <wp:effectExtent l="9525" t="7620" r="12065" b="1143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85" cy="0"/>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2049" style="mso-height-percent:0;mso-height-relative:page;mso-width-percent:0;mso-width-relative:page;mso-wrap-distance-bottom:0;mso-wrap-distance-left:9pt;mso-wrap-distance-right:9pt;mso-wrap-distance-top:0;mso-wrap-style:square;position:absolute;visibility:visible;z-index:251659264" from="0,3.6pt" to="453.55pt,3.6pt" strokecolor="gray" strokeweight="0.5pt"/>
          </w:pict>
        </mc:Fallback>
      </mc:AlternateContent>
    </w:r>
  </w:p>
  <w:tbl>
    <w:tblPr>
      <w:tblStyle w:val="Siatkatabelijasn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2552"/>
      <w:gridCol w:w="3254"/>
    </w:tblGrid>
    <w:tr w:rsidR="006A45B0" w14:paraId="60991E60" w14:textId="77777777" w:rsidTr="00213422">
      <w:tc>
        <w:tcPr>
          <w:tcW w:w="3397" w:type="dxa"/>
        </w:tcPr>
        <w:p w14:paraId="7C14BB93" w14:textId="77777777" w:rsidR="00DD1973" w:rsidRDefault="00535B8A" w:rsidP="00DD1973">
          <w:pPr>
            <w:rPr>
              <w:rFonts w:ascii="Verdana" w:hAnsi="Verdana"/>
              <w:b/>
              <w:color w:val="FF690A"/>
              <w:sz w:val="14"/>
            </w:rPr>
          </w:pPr>
          <w:r w:rsidRPr="007016BE">
            <w:rPr>
              <w:rFonts w:ascii="Verdana" w:hAnsi="Verdana"/>
              <w:b/>
              <w:color w:val="FF690A"/>
              <w:sz w:val="14"/>
            </w:rPr>
            <w:t>Generalna Dyrekcja</w:t>
          </w:r>
        </w:p>
      </w:tc>
      <w:tc>
        <w:tcPr>
          <w:tcW w:w="2552" w:type="dxa"/>
        </w:tcPr>
        <w:p w14:paraId="426CEF1D" w14:textId="77777777" w:rsidR="00DD1973" w:rsidRDefault="00535B8A" w:rsidP="00DD1973">
          <w:pPr>
            <w:rPr>
              <w:rFonts w:ascii="Verdana" w:hAnsi="Verdana"/>
              <w:b/>
              <w:color w:val="FF690A"/>
              <w:sz w:val="14"/>
            </w:rPr>
          </w:pPr>
          <w:r w:rsidRPr="007016BE">
            <w:rPr>
              <w:rFonts w:ascii="Verdana" w:hAnsi="Verdana"/>
              <w:color w:val="808080"/>
              <w:sz w:val="14"/>
            </w:rPr>
            <w:t>ul. Ogrodowa 21</w:t>
          </w:r>
        </w:p>
      </w:tc>
      <w:tc>
        <w:tcPr>
          <w:tcW w:w="3254" w:type="dxa"/>
        </w:tcPr>
        <w:p w14:paraId="681DF6FC" w14:textId="77777777" w:rsidR="00DD1973" w:rsidRDefault="00535B8A" w:rsidP="00DD1973">
          <w:pPr>
            <w:jc w:val="right"/>
            <w:rPr>
              <w:rFonts w:ascii="Verdana" w:hAnsi="Verdana"/>
              <w:b/>
              <w:color w:val="FF690A"/>
              <w:sz w:val="14"/>
            </w:rPr>
          </w:pPr>
          <w:r>
            <w:rPr>
              <w:rFonts w:ascii="Verdana" w:hAnsi="Verdana"/>
              <w:color w:val="808080"/>
              <w:sz w:val="14"/>
              <w:lang w:val="de-DE"/>
            </w:rPr>
            <w:t>www.gddkia.gov.pl</w:t>
          </w:r>
        </w:p>
      </w:tc>
    </w:tr>
    <w:tr w:rsidR="006A45B0" w14:paraId="07A740D9" w14:textId="77777777" w:rsidTr="00213422">
      <w:tc>
        <w:tcPr>
          <w:tcW w:w="3397" w:type="dxa"/>
        </w:tcPr>
        <w:p w14:paraId="6D2F3A3D" w14:textId="77777777" w:rsidR="00DD1973" w:rsidRPr="007016BE" w:rsidRDefault="00535B8A" w:rsidP="00DD1973">
          <w:pPr>
            <w:rPr>
              <w:rFonts w:ascii="Verdana" w:hAnsi="Verdana"/>
              <w:b/>
              <w:color w:val="FF690A"/>
              <w:sz w:val="14"/>
            </w:rPr>
          </w:pPr>
          <w:r w:rsidRPr="007016BE">
            <w:rPr>
              <w:rFonts w:ascii="Verdana" w:hAnsi="Verdana"/>
              <w:b/>
              <w:color w:val="ED7D31"/>
              <w:sz w:val="14"/>
            </w:rPr>
            <w:t>Dróg</w:t>
          </w:r>
          <w:r w:rsidRPr="007016BE">
            <w:rPr>
              <w:rFonts w:ascii="Verdana" w:hAnsi="Verdana"/>
              <w:b/>
              <w:color w:val="FF690A"/>
              <w:sz w:val="14"/>
            </w:rPr>
            <w:t xml:space="preserve"> Krajowych i Autostrad</w:t>
          </w:r>
        </w:p>
      </w:tc>
      <w:tc>
        <w:tcPr>
          <w:tcW w:w="2552" w:type="dxa"/>
        </w:tcPr>
        <w:p w14:paraId="47DA2F8B" w14:textId="77777777" w:rsidR="00DD1973" w:rsidRPr="007016BE" w:rsidRDefault="00535B8A" w:rsidP="00DD1973">
          <w:pPr>
            <w:rPr>
              <w:rFonts w:ascii="Verdana" w:hAnsi="Verdana"/>
              <w:color w:val="808080"/>
              <w:sz w:val="14"/>
            </w:rPr>
          </w:pPr>
          <w:r w:rsidRPr="007016BE">
            <w:rPr>
              <w:rFonts w:ascii="Verdana" w:hAnsi="Verdana"/>
              <w:color w:val="808080"/>
              <w:sz w:val="14"/>
            </w:rPr>
            <w:t>20-075 Lublin</w:t>
          </w:r>
        </w:p>
      </w:tc>
      <w:tc>
        <w:tcPr>
          <w:tcW w:w="3254" w:type="dxa"/>
        </w:tcPr>
        <w:p w14:paraId="185ECB3A" w14:textId="77777777" w:rsidR="00DD1973" w:rsidRDefault="00535B8A" w:rsidP="00DD1973">
          <w:pPr>
            <w:jc w:val="right"/>
            <w:rPr>
              <w:rFonts w:ascii="Verdana" w:hAnsi="Verdana"/>
              <w:color w:val="808080"/>
              <w:sz w:val="14"/>
              <w:lang w:val="de-DE"/>
            </w:rPr>
          </w:pPr>
          <w:r w:rsidRPr="007016BE">
            <w:rPr>
              <w:rFonts w:ascii="Verdana" w:hAnsi="Verdana"/>
              <w:color w:val="808080"/>
              <w:sz w:val="14"/>
              <w:lang w:val="de-DE"/>
            </w:rPr>
            <w:t xml:space="preserve">e-mail  </w:t>
          </w:r>
          <w:r>
            <w:rPr>
              <w:rFonts w:ascii="Verdana" w:hAnsi="Verdana"/>
              <w:color w:val="808080"/>
              <w:sz w:val="14"/>
              <w:lang w:val="de-DE"/>
            </w:rPr>
            <w:t>sekretariat_lublin@gddkia.gov.pl</w:t>
          </w:r>
        </w:p>
      </w:tc>
    </w:tr>
    <w:tr w:rsidR="006A45B0" w14:paraId="163E995A" w14:textId="77777777" w:rsidTr="00213422">
      <w:tc>
        <w:tcPr>
          <w:tcW w:w="3397" w:type="dxa"/>
        </w:tcPr>
        <w:p w14:paraId="366F70F7" w14:textId="77777777" w:rsidR="00DD1973" w:rsidRPr="007016BE" w:rsidRDefault="00535B8A" w:rsidP="00DD1973">
          <w:pPr>
            <w:rPr>
              <w:rFonts w:ascii="Verdana" w:hAnsi="Verdana"/>
              <w:b/>
              <w:color w:val="ED7D31"/>
              <w:sz w:val="14"/>
            </w:rPr>
          </w:pPr>
          <w:r w:rsidRPr="007016BE">
            <w:rPr>
              <w:rFonts w:ascii="Verdana" w:hAnsi="Verdana"/>
              <w:b/>
              <w:color w:val="FF690A"/>
              <w:sz w:val="14"/>
            </w:rPr>
            <w:t>Oddział w Lublinie</w:t>
          </w:r>
        </w:p>
      </w:tc>
      <w:tc>
        <w:tcPr>
          <w:tcW w:w="2552" w:type="dxa"/>
        </w:tcPr>
        <w:p w14:paraId="6C4D8D0B" w14:textId="77777777" w:rsidR="00DD1973" w:rsidRPr="007016BE" w:rsidRDefault="00535B8A" w:rsidP="00DD1973">
          <w:pPr>
            <w:rPr>
              <w:rFonts w:ascii="Verdana" w:hAnsi="Verdana"/>
              <w:color w:val="808080"/>
              <w:sz w:val="14"/>
            </w:rPr>
          </w:pPr>
          <w:r w:rsidRPr="007016BE">
            <w:rPr>
              <w:rFonts w:ascii="Verdana" w:hAnsi="Verdana"/>
              <w:color w:val="808080"/>
              <w:sz w:val="14"/>
            </w:rPr>
            <w:t>tel. +48 81 532 70 61</w:t>
          </w:r>
        </w:p>
      </w:tc>
      <w:tc>
        <w:tcPr>
          <w:tcW w:w="3254" w:type="dxa"/>
        </w:tcPr>
        <w:p w14:paraId="7628CC9D" w14:textId="77777777" w:rsidR="00DD1973" w:rsidRPr="007016BE" w:rsidRDefault="00687624" w:rsidP="00DD1973">
          <w:pPr>
            <w:jc w:val="right"/>
            <w:rPr>
              <w:rFonts w:ascii="Verdana" w:hAnsi="Verdana"/>
              <w:color w:val="808080"/>
              <w:sz w:val="14"/>
              <w:lang w:val="de-DE"/>
            </w:rPr>
          </w:pPr>
        </w:p>
      </w:tc>
    </w:tr>
    <w:tr w:rsidR="006A45B0" w14:paraId="53A821BC" w14:textId="77777777" w:rsidTr="00213422">
      <w:tc>
        <w:tcPr>
          <w:tcW w:w="3397" w:type="dxa"/>
        </w:tcPr>
        <w:p w14:paraId="7A8DBDFA" w14:textId="77777777" w:rsidR="00DD1973" w:rsidRPr="007016BE" w:rsidRDefault="00687624" w:rsidP="00DD1973">
          <w:pPr>
            <w:rPr>
              <w:rFonts w:ascii="Verdana" w:hAnsi="Verdana"/>
              <w:b/>
              <w:color w:val="FF690A"/>
              <w:sz w:val="14"/>
            </w:rPr>
          </w:pPr>
        </w:p>
      </w:tc>
      <w:tc>
        <w:tcPr>
          <w:tcW w:w="2552" w:type="dxa"/>
        </w:tcPr>
        <w:p w14:paraId="2ABE0713" w14:textId="77777777" w:rsidR="00DD1973" w:rsidRPr="007016BE" w:rsidRDefault="00535B8A" w:rsidP="00DD1973">
          <w:pPr>
            <w:rPr>
              <w:rFonts w:ascii="Verdana" w:hAnsi="Verdana"/>
              <w:color w:val="808080"/>
              <w:sz w:val="14"/>
            </w:rPr>
          </w:pPr>
          <w:r>
            <w:rPr>
              <w:rFonts w:ascii="Verdana" w:hAnsi="Verdana"/>
              <w:color w:val="808080"/>
              <w:sz w:val="14"/>
            </w:rPr>
            <w:t>faks + 48 81 532 44 67</w:t>
          </w:r>
        </w:p>
      </w:tc>
      <w:tc>
        <w:tcPr>
          <w:tcW w:w="3254" w:type="dxa"/>
        </w:tcPr>
        <w:p w14:paraId="57222311" w14:textId="77777777" w:rsidR="00DD1973" w:rsidRPr="007016BE" w:rsidRDefault="00687624" w:rsidP="00DD1973">
          <w:pPr>
            <w:jc w:val="right"/>
            <w:rPr>
              <w:rFonts w:ascii="Verdana" w:hAnsi="Verdana"/>
              <w:color w:val="808080"/>
              <w:sz w:val="14"/>
              <w:lang w:val="de-DE"/>
            </w:rPr>
          </w:pPr>
        </w:p>
      </w:tc>
    </w:tr>
  </w:tbl>
  <w:p w14:paraId="74230BF9" w14:textId="77777777" w:rsidR="00DD1973" w:rsidRPr="00DD1973" w:rsidRDefault="00687624" w:rsidP="00DD1973">
    <w:pPr>
      <w:rPr>
        <w:rFonts w:ascii="Verdana" w:hAnsi="Verdana"/>
        <w:bCs/>
        <w:color w:val="FF690A"/>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A8EA01" w14:textId="77777777" w:rsidR="00687624" w:rsidRDefault="00687624">
      <w:r>
        <w:separator/>
      </w:r>
    </w:p>
  </w:footnote>
  <w:footnote w:type="continuationSeparator" w:id="0">
    <w:p w14:paraId="4B9CE8AB" w14:textId="77777777" w:rsidR="00687624" w:rsidRDefault="006876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2EAA4B" w14:textId="77777777" w:rsidR="00D27691" w:rsidRDefault="00535B8A" w:rsidP="007016BE">
    <w:pPr>
      <w:pStyle w:val="Logo"/>
      <w:ind w:right="5811"/>
    </w:pPr>
    <w:r w:rsidRPr="0095031C">
      <w:rPr>
        <w:noProof/>
      </w:rPr>
      <w:drawing>
        <wp:inline distT="0" distB="0" distL="0" distR="0" wp14:anchorId="34559B49" wp14:editId="533318AF">
          <wp:extent cx="866775" cy="542925"/>
          <wp:effectExtent l="0" t="0" r="0" b="0"/>
          <wp:docPr id="54" name="Obraz 54" descr="logo pomaranc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ogo pomarancz"/>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66775" cy="542925"/>
                  </a:xfrm>
                  <a:prstGeom prst="rect">
                    <a:avLst/>
                  </a:prstGeom>
                  <a:noFill/>
                  <a:ln>
                    <a:noFill/>
                  </a:ln>
                </pic:spPr>
              </pic:pic>
            </a:graphicData>
          </a:graphic>
        </wp:inline>
      </w:drawing>
    </w:r>
  </w:p>
  <w:p w14:paraId="0247FF74" w14:textId="77777777" w:rsidR="0048209D" w:rsidRPr="00595A1C" w:rsidRDefault="00687624" w:rsidP="007016BE">
    <w:pPr>
      <w:pStyle w:val="Logo"/>
      <w:ind w:right="5811"/>
    </w:pPr>
  </w:p>
  <w:p w14:paraId="1F1FB087" w14:textId="77777777" w:rsidR="007016BE" w:rsidRDefault="00535B8A" w:rsidP="007016BE">
    <w:pPr>
      <w:pStyle w:val="Logo"/>
      <w:ind w:right="5811"/>
    </w:pPr>
    <w:r>
      <w:t>Generalna Dyrekcja</w:t>
    </w:r>
  </w:p>
  <w:p w14:paraId="1DC3E50B" w14:textId="77777777" w:rsidR="007016BE" w:rsidRDefault="00535B8A" w:rsidP="007016BE">
    <w:pPr>
      <w:pStyle w:val="Logo"/>
      <w:ind w:right="5811"/>
    </w:pPr>
    <w:r>
      <w:t>Dróg Krajowych i Autostrad</w:t>
    </w:r>
  </w:p>
  <w:p w14:paraId="7F3691BD" w14:textId="77777777" w:rsidR="00BB04D1" w:rsidRPr="00595A1C" w:rsidRDefault="00535B8A" w:rsidP="007016BE">
    <w:pPr>
      <w:pStyle w:val="Logo"/>
      <w:ind w:right="5811"/>
    </w:pPr>
    <w:r>
      <w:t>Oddział w Lublinie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954D2"/>
    <w:multiLevelType w:val="hybridMultilevel"/>
    <w:tmpl w:val="70D66306"/>
    <w:lvl w:ilvl="0" w:tplc="E806E556">
      <w:start w:val="1"/>
      <w:numFmt w:val="decimal"/>
      <w:lvlText w:val="%1."/>
      <w:lvlJc w:val="left"/>
      <w:pPr>
        <w:ind w:left="720" w:hanging="360"/>
      </w:pPr>
    </w:lvl>
    <w:lvl w:ilvl="1" w:tplc="AEBABFBC" w:tentative="1">
      <w:start w:val="1"/>
      <w:numFmt w:val="lowerLetter"/>
      <w:lvlText w:val="%2."/>
      <w:lvlJc w:val="left"/>
      <w:pPr>
        <w:ind w:left="1440" w:hanging="360"/>
      </w:pPr>
    </w:lvl>
    <w:lvl w:ilvl="2" w:tplc="46EC402E" w:tentative="1">
      <w:start w:val="1"/>
      <w:numFmt w:val="lowerRoman"/>
      <w:lvlText w:val="%3."/>
      <w:lvlJc w:val="right"/>
      <w:pPr>
        <w:ind w:left="2160" w:hanging="180"/>
      </w:pPr>
    </w:lvl>
    <w:lvl w:ilvl="3" w:tplc="AC0CF8A4" w:tentative="1">
      <w:start w:val="1"/>
      <w:numFmt w:val="decimal"/>
      <w:lvlText w:val="%4."/>
      <w:lvlJc w:val="left"/>
      <w:pPr>
        <w:ind w:left="2880" w:hanging="360"/>
      </w:pPr>
    </w:lvl>
    <w:lvl w:ilvl="4" w:tplc="6ED66B9E" w:tentative="1">
      <w:start w:val="1"/>
      <w:numFmt w:val="lowerLetter"/>
      <w:lvlText w:val="%5."/>
      <w:lvlJc w:val="left"/>
      <w:pPr>
        <w:ind w:left="3600" w:hanging="360"/>
      </w:pPr>
    </w:lvl>
    <w:lvl w:ilvl="5" w:tplc="097C55EA" w:tentative="1">
      <w:start w:val="1"/>
      <w:numFmt w:val="lowerRoman"/>
      <w:lvlText w:val="%6."/>
      <w:lvlJc w:val="right"/>
      <w:pPr>
        <w:ind w:left="4320" w:hanging="180"/>
      </w:pPr>
    </w:lvl>
    <w:lvl w:ilvl="6" w:tplc="638EDF1E" w:tentative="1">
      <w:start w:val="1"/>
      <w:numFmt w:val="decimal"/>
      <w:lvlText w:val="%7."/>
      <w:lvlJc w:val="left"/>
      <w:pPr>
        <w:ind w:left="5040" w:hanging="360"/>
      </w:pPr>
    </w:lvl>
    <w:lvl w:ilvl="7" w:tplc="045A5982" w:tentative="1">
      <w:start w:val="1"/>
      <w:numFmt w:val="lowerLetter"/>
      <w:lvlText w:val="%8."/>
      <w:lvlJc w:val="left"/>
      <w:pPr>
        <w:ind w:left="5760" w:hanging="360"/>
      </w:pPr>
    </w:lvl>
    <w:lvl w:ilvl="8" w:tplc="4EDA8786" w:tentative="1">
      <w:start w:val="1"/>
      <w:numFmt w:val="lowerRoman"/>
      <w:lvlText w:val="%9."/>
      <w:lvlJc w:val="right"/>
      <w:pPr>
        <w:ind w:left="6480" w:hanging="180"/>
      </w:pPr>
    </w:lvl>
  </w:abstractNum>
  <w:abstractNum w:abstractNumId="1" w15:restartNumberingAfterBreak="0">
    <w:nsid w:val="05793199"/>
    <w:multiLevelType w:val="hybridMultilevel"/>
    <w:tmpl w:val="02C002D6"/>
    <w:lvl w:ilvl="0" w:tplc="47F6FFC0">
      <w:start w:val="1"/>
      <w:numFmt w:val="decimal"/>
      <w:lvlText w:val="%1."/>
      <w:lvlJc w:val="left"/>
      <w:pPr>
        <w:tabs>
          <w:tab w:val="num" w:pos="1353"/>
        </w:tabs>
        <w:ind w:left="1353" w:hanging="360"/>
      </w:pPr>
      <w:rPr>
        <w:rFonts w:ascii="Verdana" w:eastAsia="Calibri" w:hAnsi="Verdana" w:cs="Times New Roman"/>
        <w:b w:val="0"/>
        <w:color w:val="000000"/>
      </w:rPr>
    </w:lvl>
    <w:lvl w:ilvl="1" w:tplc="04150019">
      <w:start w:val="1"/>
      <w:numFmt w:val="lowerLetter"/>
      <w:lvlText w:val="%2."/>
      <w:lvlJc w:val="left"/>
      <w:pPr>
        <w:ind w:left="1583" w:hanging="360"/>
      </w:pPr>
    </w:lvl>
    <w:lvl w:ilvl="2" w:tplc="0415001B">
      <w:start w:val="1"/>
      <w:numFmt w:val="lowerRoman"/>
      <w:lvlText w:val="%3."/>
      <w:lvlJc w:val="right"/>
      <w:pPr>
        <w:ind w:left="2303" w:hanging="180"/>
      </w:pPr>
    </w:lvl>
    <w:lvl w:ilvl="3" w:tplc="0415000F">
      <w:start w:val="1"/>
      <w:numFmt w:val="decimal"/>
      <w:lvlText w:val="%4."/>
      <w:lvlJc w:val="left"/>
      <w:pPr>
        <w:ind w:left="3023" w:hanging="360"/>
      </w:pPr>
    </w:lvl>
    <w:lvl w:ilvl="4" w:tplc="04150019">
      <w:start w:val="1"/>
      <w:numFmt w:val="lowerLetter"/>
      <w:lvlText w:val="%5."/>
      <w:lvlJc w:val="left"/>
      <w:pPr>
        <w:ind w:left="3743" w:hanging="360"/>
      </w:pPr>
    </w:lvl>
    <w:lvl w:ilvl="5" w:tplc="0415001B">
      <w:start w:val="1"/>
      <w:numFmt w:val="lowerRoman"/>
      <w:lvlText w:val="%6."/>
      <w:lvlJc w:val="right"/>
      <w:pPr>
        <w:ind w:left="4463" w:hanging="180"/>
      </w:pPr>
    </w:lvl>
    <w:lvl w:ilvl="6" w:tplc="0415000F">
      <w:start w:val="1"/>
      <w:numFmt w:val="decimal"/>
      <w:lvlText w:val="%7."/>
      <w:lvlJc w:val="left"/>
      <w:pPr>
        <w:ind w:left="5183" w:hanging="360"/>
      </w:pPr>
    </w:lvl>
    <w:lvl w:ilvl="7" w:tplc="04150019">
      <w:start w:val="1"/>
      <w:numFmt w:val="lowerLetter"/>
      <w:lvlText w:val="%8."/>
      <w:lvlJc w:val="left"/>
      <w:pPr>
        <w:ind w:left="5903" w:hanging="360"/>
      </w:pPr>
    </w:lvl>
    <w:lvl w:ilvl="8" w:tplc="0415001B">
      <w:start w:val="1"/>
      <w:numFmt w:val="lowerRoman"/>
      <w:lvlText w:val="%9."/>
      <w:lvlJc w:val="right"/>
      <w:pPr>
        <w:ind w:left="6623" w:hanging="180"/>
      </w:pPr>
    </w:lvl>
  </w:abstractNum>
  <w:abstractNum w:abstractNumId="2" w15:restartNumberingAfterBreak="0">
    <w:nsid w:val="0B8063E0"/>
    <w:multiLevelType w:val="hybridMultilevel"/>
    <w:tmpl w:val="164E03F8"/>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 w15:restartNumberingAfterBreak="0">
    <w:nsid w:val="0D2B49B4"/>
    <w:multiLevelType w:val="hybridMultilevel"/>
    <w:tmpl w:val="1A14E194"/>
    <w:lvl w:ilvl="0" w:tplc="FB268B80">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 w15:restartNumberingAfterBreak="0">
    <w:nsid w:val="14FF1E7F"/>
    <w:multiLevelType w:val="hybridMultilevel"/>
    <w:tmpl w:val="69183A36"/>
    <w:lvl w:ilvl="0" w:tplc="04150001">
      <w:start w:val="1"/>
      <w:numFmt w:val="bullet"/>
      <w:lvlText w:val=""/>
      <w:lvlJc w:val="left"/>
      <w:pPr>
        <w:ind w:left="2073" w:hanging="360"/>
      </w:pPr>
      <w:rPr>
        <w:rFonts w:ascii="Symbol" w:hAnsi="Symbol" w:hint="default"/>
      </w:rPr>
    </w:lvl>
    <w:lvl w:ilvl="1" w:tplc="04150003" w:tentative="1">
      <w:start w:val="1"/>
      <w:numFmt w:val="bullet"/>
      <w:lvlText w:val="o"/>
      <w:lvlJc w:val="left"/>
      <w:pPr>
        <w:ind w:left="2793" w:hanging="360"/>
      </w:pPr>
      <w:rPr>
        <w:rFonts w:ascii="Courier New" w:hAnsi="Courier New" w:cs="Courier New" w:hint="default"/>
      </w:rPr>
    </w:lvl>
    <w:lvl w:ilvl="2" w:tplc="04150005" w:tentative="1">
      <w:start w:val="1"/>
      <w:numFmt w:val="bullet"/>
      <w:lvlText w:val=""/>
      <w:lvlJc w:val="left"/>
      <w:pPr>
        <w:ind w:left="3513" w:hanging="360"/>
      </w:pPr>
      <w:rPr>
        <w:rFonts w:ascii="Wingdings" w:hAnsi="Wingdings" w:hint="default"/>
      </w:rPr>
    </w:lvl>
    <w:lvl w:ilvl="3" w:tplc="04150001" w:tentative="1">
      <w:start w:val="1"/>
      <w:numFmt w:val="bullet"/>
      <w:lvlText w:val=""/>
      <w:lvlJc w:val="left"/>
      <w:pPr>
        <w:ind w:left="4233" w:hanging="360"/>
      </w:pPr>
      <w:rPr>
        <w:rFonts w:ascii="Symbol" w:hAnsi="Symbol" w:hint="default"/>
      </w:rPr>
    </w:lvl>
    <w:lvl w:ilvl="4" w:tplc="04150003" w:tentative="1">
      <w:start w:val="1"/>
      <w:numFmt w:val="bullet"/>
      <w:lvlText w:val="o"/>
      <w:lvlJc w:val="left"/>
      <w:pPr>
        <w:ind w:left="4953" w:hanging="360"/>
      </w:pPr>
      <w:rPr>
        <w:rFonts w:ascii="Courier New" w:hAnsi="Courier New" w:cs="Courier New" w:hint="default"/>
      </w:rPr>
    </w:lvl>
    <w:lvl w:ilvl="5" w:tplc="04150005" w:tentative="1">
      <w:start w:val="1"/>
      <w:numFmt w:val="bullet"/>
      <w:lvlText w:val=""/>
      <w:lvlJc w:val="left"/>
      <w:pPr>
        <w:ind w:left="5673" w:hanging="360"/>
      </w:pPr>
      <w:rPr>
        <w:rFonts w:ascii="Wingdings" w:hAnsi="Wingdings" w:hint="default"/>
      </w:rPr>
    </w:lvl>
    <w:lvl w:ilvl="6" w:tplc="04150001" w:tentative="1">
      <w:start w:val="1"/>
      <w:numFmt w:val="bullet"/>
      <w:lvlText w:val=""/>
      <w:lvlJc w:val="left"/>
      <w:pPr>
        <w:ind w:left="6393" w:hanging="360"/>
      </w:pPr>
      <w:rPr>
        <w:rFonts w:ascii="Symbol" w:hAnsi="Symbol" w:hint="default"/>
      </w:rPr>
    </w:lvl>
    <w:lvl w:ilvl="7" w:tplc="04150003" w:tentative="1">
      <w:start w:val="1"/>
      <w:numFmt w:val="bullet"/>
      <w:lvlText w:val="o"/>
      <w:lvlJc w:val="left"/>
      <w:pPr>
        <w:ind w:left="7113" w:hanging="360"/>
      </w:pPr>
      <w:rPr>
        <w:rFonts w:ascii="Courier New" w:hAnsi="Courier New" w:cs="Courier New" w:hint="default"/>
      </w:rPr>
    </w:lvl>
    <w:lvl w:ilvl="8" w:tplc="04150005" w:tentative="1">
      <w:start w:val="1"/>
      <w:numFmt w:val="bullet"/>
      <w:lvlText w:val=""/>
      <w:lvlJc w:val="left"/>
      <w:pPr>
        <w:ind w:left="7833" w:hanging="360"/>
      </w:pPr>
      <w:rPr>
        <w:rFonts w:ascii="Wingdings" w:hAnsi="Wingdings" w:hint="default"/>
      </w:rPr>
    </w:lvl>
  </w:abstractNum>
  <w:abstractNum w:abstractNumId="5" w15:restartNumberingAfterBreak="0">
    <w:nsid w:val="15CB4302"/>
    <w:multiLevelType w:val="hybridMultilevel"/>
    <w:tmpl w:val="3A6EFE62"/>
    <w:lvl w:ilvl="0" w:tplc="AF36179C">
      <w:start w:val="1"/>
      <w:numFmt w:val="decimal"/>
      <w:lvlText w:val="%1."/>
      <w:lvlJc w:val="left"/>
      <w:pPr>
        <w:ind w:left="-66" w:hanging="360"/>
      </w:pPr>
      <w:rPr>
        <w:rFonts w:hint="default"/>
      </w:rPr>
    </w:lvl>
    <w:lvl w:ilvl="1" w:tplc="04150019" w:tentative="1">
      <w:start w:val="1"/>
      <w:numFmt w:val="lowerLetter"/>
      <w:lvlText w:val="%2."/>
      <w:lvlJc w:val="left"/>
      <w:pPr>
        <w:ind w:left="654" w:hanging="360"/>
      </w:pPr>
    </w:lvl>
    <w:lvl w:ilvl="2" w:tplc="0415001B" w:tentative="1">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6" w15:restartNumberingAfterBreak="0">
    <w:nsid w:val="187A3D5F"/>
    <w:multiLevelType w:val="hybridMultilevel"/>
    <w:tmpl w:val="633C91E4"/>
    <w:lvl w:ilvl="0" w:tplc="04150001">
      <w:start w:val="1"/>
      <w:numFmt w:val="bullet"/>
      <w:lvlText w:val=""/>
      <w:lvlJc w:val="left"/>
      <w:pPr>
        <w:ind w:left="1374" w:hanging="360"/>
      </w:pPr>
      <w:rPr>
        <w:rFonts w:ascii="Symbol" w:hAnsi="Symbol" w:hint="default"/>
      </w:rPr>
    </w:lvl>
    <w:lvl w:ilvl="1" w:tplc="04150003" w:tentative="1">
      <w:start w:val="1"/>
      <w:numFmt w:val="bullet"/>
      <w:lvlText w:val="o"/>
      <w:lvlJc w:val="left"/>
      <w:pPr>
        <w:ind w:left="2094" w:hanging="360"/>
      </w:pPr>
      <w:rPr>
        <w:rFonts w:ascii="Courier New" w:hAnsi="Courier New" w:cs="Courier New" w:hint="default"/>
      </w:rPr>
    </w:lvl>
    <w:lvl w:ilvl="2" w:tplc="04150005" w:tentative="1">
      <w:start w:val="1"/>
      <w:numFmt w:val="bullet"/>
      <w:lvlText w:val=""/>
      <w:lvlJc w:val="left"/>
      <w:pPr>
        <w:ind w:left="2814" w:hanging="360"/>
      </w:pPr>
      <w:rPr>
        <w:rFonts w:ascii="Wingdings" w:hAnsi="Wingdings" w:hint="default"/>
      </w:rPr>
    </w:lvl>
    <w:lvl w:ilvl="3" w:tplc="04150001" w:tentative="1">
      <w:start w:val="1"/>
      <w:numFmt w:val="bullet"/>
      <w:lvlText w:val=""/>
      <w:lvlJc w:val="left"/>
      <w:pPr>
        <w:ind w:left="3534" w:hanging="360"/>
      </w:pPr>
      <w:rPr>
        <w:rFonts w:ascii="Symbol" w:hAnsi="Symbol" w:hint="default"/>
      </w:rPr>
    </w:lvl>
    <w:lvl w:ilvl="4" w:tplc="04150003" w:tentative="1">
      <w:start w:val="1"/>
      <w:numFmt w:val="bullet"/>
      <w:lvlText w:val="o"/>
      <w:lvlJc w:val="left"/>
      <w:pPr>
        <w:ind w:left="4254" w:hanging="360"/>
      </w:pPr>
      <w:rPr>
        <w:rFonts w:ascii="Courier New" w:hAnsi="Courier New" w:cs="Courier New" w:hint="default"/>
      </w:rPr>
    </w:lvl>
    <w:lvl w:ilvl="5" w:tplc="04150005" w:tentative="1">
      <w:start w:val="1"/>
      <w:numFmt w:val="bullet"/>
      <w:lvlText w:val=""/>
      <w:lvlJc w:val="left"/>
      <w:pPr>
        <w:ind w:left="4974" w:hanging="360"/>
      </w:pPr>
      <w:rPr>
        <w:rFonts w:ascii="Wingdings" w:hAnsi="Wingdings" w:hint="default"/>
      </w:rPr>
    </w:lvl>
    <w:lvl w:ilvl="6" w:tplc="04150001" w:tentative="1">
      <w:start w:val="1"/>
      <w:numFmt w:val="bullet"/>
      <w:lvlText w:val=""/>
      <w:lvlJc w:val="left"/>
      <w:pPr>
        <w:ind w:left="5694" w:hanging="360"/>
      </w:pPr>
      <w:rPr>
        <w:rFonts w:ascii="Symbol" w:hAnsi="Symbol" w:hint="default"/>
      </w:rPr>
    </w:lvl>
    <w:lvl w:ilvl="7" w:tplc="04150003" w:tentative="1">
      <w:start w:val="1"/>
      <w:numFmt w:val="bullet"/>
      <w:lvlText w:val="o"/>
      <w:lvlJc w:val="left"/>
      <w:pPr>
        <w:ind w:left="6414" w:hanging="360"/>
      </w:pPr>
      <w:rPr>
        <w:rFonts w:ascii="Courier New" w:hAnsi="Courier New" w:cs="Courier New" w:hint="default"/>
      </w:rPr>
    </w:lvl>
    <w:lvl w:ilvl="8" w:tplc="04150005" w:tentative="1">
      <w:start w:val="1"/>
      <w:numFmt w:val="bullet"/>
      <w:lvlText w:val=""/>
      <w:lvlJc w:val="left"/>
      <w:pPr>
        <w:ind w:left="7134" w:hanging="360"/>
      </w:pPr>
      <w:rPr>
        <w:rFonts w:ascii="Wingdings" w:hAnsi="Wingdings" w:hint="default"/>
      </w:rPr>
    </w:lvl>
  </w:abstractNum>
  <w:abstractNum w:abstractNumId="7" w15:restartNumberingAfterBreak="0">
    <w:nsid w:val="1BC165F9"/>
    <w:multiLevelType w:val="hybridMultilevel"/>
    <w:tmpl w:val="07B2A6D4"/>
    <w:lvl w:ilvl="0" w:tplc="A44EADC8">
      <w:start w:val="1"/>
      <w:numFmt w:val="decimal"/>
      <w:lvlText w:val="%1."/>
      <w:lvlJc w:val="left"/>
      <w:pPr>
        <w:ind w:left="720" w:hanging="360"/>
      </w:pPr>
    </w:lvl>
    <w:lvl w:ilvl="1" w:tplc="597A0F84" w:tentative="1">
      <w:start w:val="1"/>
      <w:numFmt w:val="lowerLetter"/>
      <w:lvlText w:val="%2."/>
      <w:lvlJc w:val="left"/>
      <w:pPr>
        <w:ind w:left="1440" w:hanging="360"/>
      </w:pPr>
    </w:lvl>
    <w:lvl w:ilvl="2" w:tplc="8250AFCC" w:tentative="1">
      <w:start w:val="1"/>
      <w:numFmt w:val="lowerRoman"/>
      <w:lvlText w:val="%3."/>
      <w:lvlJc w:val="right"/>
      <w:pPr>
        <w:ind w:left="2160" w:hanging="180"/>
      </w:pPr>
    </w:lvl>
    <w:lvl w:ilvl="3" w:tplc="A916619A" w:tentative="1">
      <w:start w:val="1"/>
      <w:numFmt w:val="decimal"/>
      <w:lvlText w:val="%4."/>
      <w:lvlJc w:val="left"/>
      <w:pPr>
        <w:ind w:left="2880" w:hanging="360"/>
      </w:pPr>
    </w:lvl>
    <w:lvl w:ilvl="4" w:tplc="AE38156A" w:tentative="1">
      <w:start w:val="1"/>
      <w:numFmt w:val="lowerLetter"/>
      <w:lvlText w:val="%5."/>
      <w:lvlJc w:val="left"/>
      <w:pPr>
        <w:ind w:left="3600" w:hanging="360"/>
      </w:pPr>
    </w:lvl>
    <w:lvl w:ilvl="5" w:tplc="09D6D75C" w:tentative="1">
      <w:start w:val="1"/>
      <w:numFmt w:val="lowerRoman"/>
      <w:lvlText w:val="%6."/>
      <w:lvlJc w:val="right"/>
      <w:pPr>
        <w:ind w:left="4320" w:hanging="180"/>
      </w:pPr>
    </w:lvl>
    <w:lvl w:ilvl="6" w:tplc="92A0A326" w:tentative="1">
      <w:start w:val="1"/>
      <w:numFmt w:val="decimal"/>
      <w:lvlText w:val="%7."/>
      <w:lvlJc w:val="left"/>
      <w:pPr>
        <w:ind w:left="5040" w:hanging="360"/>
      </w:pPr>
    </w:lvl>
    <w:lvl w:ilvl="7" w:tplc="774AD544" w:tentative="1">
      <w:start w:val="1"/>
      <w:numFmt w:val="lowerLetter"/>
      <w:lvlText w:val="%8."/>
      <w:lvlJc w:val="left"/>
      <w:pPr>
        <w:ind w:left="5760" w:hanging="360"/>
      </w:pPr>
    </w:lvl>
    <w:lvl w:ilvl="8" w:tplc="52FC1EA6" w:tentative="1">
      <w:start w:val="1"/>
      <w:numFmt w:val="lowerRoman"/>
      <w:lvlText w:val="%9."/>
      <w:lvlJc w:val="right"/>
      <w:pPr>
        <w:ind w:left="6480" w:hanging="180"/>
      </w:pPr>
    </w:lvl>
  </w:abstractNum>
  <w:abstractNum w:abstractNumId="8" w15:restartNumberingAfterBreak="0">
    <w:nsid w:val="1D7A07B7"/>
    <w:multiLevelType w:val="hybridMultilevel"/>
    <w:tmpl w:val="2E409EE0"/>
    <w:lvl w:ilvl="0" w:tplc="BBECE18C">
      <w:start w:val="1"/>
      <w:numFmt w:val="decimal"/>
      <w:lvlText w:val="%1."/>
      <w:lvlJc w:val="left"/>
      <w:pPr>
        <w:ind w:left="720" w:hanging="360"/>
      </w:pPr>
    </w:lvl>
    <w:lvl w:ilvl="1" w:tplc="32F655F8" w:tentative="1">
      <w:start w:val="1"/>
      <w:numFmt w:val="lowerLetter"/>
      <w:lvlText w:val="%2."/>
      <w:lvlJc w:val="left"/>
      <w:pPr>
        <w:ind w:left="1440" w:hanging="360"/>
      </w:pPr>
    </w:lvl>
    <w:lvl w:ilvl="2" w:tplc="9CFE31C8" w:tentative="1">
      <w:start w:val="1"/>
      <w:numFmt w:val="lowerRoman"/>
      <w:lvlText w:val="%3."/>
      <w:lvlJc w:val="right"/>
      <w:pPr>
        <w:ind w:left="2160" w:hanging="180"/>
      </w:pPr>
    </w:lvl>
    <w:lvl w:ilvl="3" w:tplc="17E04CD8" w:tentative="1">
      <w:start w:val="1"/>
      <w:numFmt w:val="decimal"/>
      <w:lvlText w:val="%4."/>
      <w:lvlJc w:val="left"/>
      <w:pPr>
        <w:ind w:left="2880" w:hanging="360"/>
      </w:pPr>
    </w:lvl>
    <w:lvl w:ilvl="4" w:tplc="8AE869B6" w:tentative="1">
      <w:start w:val="1"/>
      <w:numFmt w:val="lowerLetter"/>
      <w:lvlText w:val="%5."/>
      <w:lvlJc w:val="left"/>
      <w:pPr>
        <w:ind w:left="3600" w:hanging="360"/>
      </w:pPr>
    </w:lvl>
    <w:lvl w:ilvl="5" w:tplc="060EB256" w:tentative="1">
      <w:start w:val="1"/>
      <w:numFmt w:val="lowerRoman"/>
      <w:lvlText w:val="%6."/>
      <w:lvlJc w:val="right"/>
      <w:pPr>
        <w:ind w:left="4320" w:hanging="180"/>
      </w:pPr>
    </w:lvl>
    <w:lvl w:ilvl="6" w:tplc="0624D5C2" w:tentative="1">
      <w:start w:val="1"/>
      <w:numFmt w:val="decimal"/>
      <w:lvlText w:val="%7."/>
      <w:lvlJc w:val="left"/>
      <w:pPr>
        <w:ind w:left="5040" w:hanging="360"/>
      </w:pPr>
    </w:lvl>
    <w:lvl w:ilvl="7" w:tplc="327E92D6" w:tentative="1">
      <w:start w:val="1"/>
      <w:numFmt w:val="lowerLetter"/>
      <w:lvlText w:val="%8."/>
      <w:lvlJc w:val="left"/>
      <w:pPr>
        <w:ind w:left="5760" w:hanging="360"/>
      </w:pPr>
    </w:lvl>
    <w:lvl w:ilvl="8" w:tplc="B69AE34E" w:tentative="1">
      <w:start w:val="1"/>
      <w:numFmt w:val="lowerRoman"/>
      <w:lvlText w:val="%9."/>
      <w:lvlJc w:val="right"/>
      <w:pPr>
        <w:ind w:left="6480" w:hanging="180"/>
      </w:pPr>
    </w:lvl>
  </w:abstractNum>
  <w:abstractNum w:abstractNumId="9" w15:restartNumberingAfterBreak="0">
    <w:nsid w:val="226779EE"/>
    <w:multiLevelType w:val="hybridMultilevel"/>
    <w:tmpl w:val="C500268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 w15:restartNumberingAfterBreak="0">
    <w:nsid w:val="27A17E94"/>
    <w:multiLevelType w:val="hybridMultilevel"/>
    <w:tmpl w:val="42F292F4"/>
    <w:lvl w:ilvl="0" w:tplc="04150001">
      <w:start w:val="1"/>
      <w:numFmt w:val="bullet"/>
      <w:lvlText w:val=""/>
      <w:lvlJc w:val="left"/>
      <w:pPr>
        <w:ind w:left="654" w:hanging="360"/>
      </w:pPr>
      <w:rPr>
        <w:rFonts w:ascii="Symbol" w:hAnsi="Symbol" w:hint="default"/>
      </w:rPr>
    </w:lvl>
    <w:lvl w:ilvl="1" w:tplc="04150003" w:tentative="1">
      <w:start w:val="1"/>
      <w:numFmt w:val="bullet"/>
      <w:lvlText w:val="o"/>
      <w:lvlJc w:val="left"/>
      <w:pPr>
        <w:ind w:left="1374" w:hanging="360"/>
      </w:pPr>
      <w:rPr>
        <w:rFonts w:ascii="Courier New" w:hAnsi="Courier New" w:cs="Courier New" w:hint="default"/>
      </w:rPr>
    </w:lvl>
    <w:lvl w:ilvl="2" w:tplc="04150005" w:tentative="1">
      <w:start w:val="1"/>
      <w:numFmt w:val="bullet"/>
      <w:lvlText w:val=""/>
      <w:lvlJc w:val="left"/>
      <w:pPr>
        <w:ind w:left="2094" w:hanging="360"/>
      </w:pPr>
      <w:rPr>
        <w:rFonts w:ascii="Wingdings" w:hAnsi="Wingdings" w:hint="default"/>
      </w:rPr>
    </w:lvl>
    <w:lvl w:ilvl="3" w:tplc="04150001" w:tentative="1">
      <w:start w:val="1"/>
      <w:numFmt w:val="bullet"/>
      <w:lvlText w:val=""/>
      <w:lvlJc w:val="left"/>
      <w:pPr>
        <w:ind w:left="2814" w:hanging="360"/>
      </w:pPr>
      <w:rPr>
        <w:rFonts w:ascii="Symbol" w:hAnsi="Symbol" w:hint="default"/>
      </w:rPr>
    </w:lvl>
    <w:lvl w:ilvl="4" w:tplc="04150003" w:tentative="1">
      <w:start w:val="1"/>
      <w:numFmt w:val="bullet"/>
      <w:lvlText w:val="o"/>
      <w:lvlJc w:val="left"/>
      <w:pPr>
        <w:ind w:left="3534" w:hanging="360"/>
      </w:pPr>
      <w:rPr>
        <w:rFonts w:ascii="Courier New" w:hAnsi="Courier New" w:cs="Courier New" w:hint="default"/>
      </w:rPr>
    </w:lvl>
    <w:lvl w:ilvl="5" w:tplc="04150005" w:tentative="1">
      <w:start w:val="1"/>
      <w:numFmt w:val="bullet"/>
      <w:lvlText w:val=""/>
      <w:lvlJc w:val="left"/>
      <w:pPr>
        <w:ind w:left="4254" w:hanging="360"/>
      </w:pPr>
      <w:rPr>
        <w:rFonts w:ascii="Wingdings" w:hAnsi="Wingdings" w:hint="default"/>
      </w:rPr>
    </w:lvl>
    <w:lvl w:ilvl="6" w:tplc="04150001" w:tentative="1">
      <w:start w:val="1"/>
      <w:numFmt w:val="bullet"/>
      <w:lvlText w:val=""/>
      <w:lvlJc w:val="left"/>
      <w:pPr>
        <w:ind w:left="4974" w:hanging="360"/>
      </w:pPr>
      <w:rPr>
        <w:rFonts w:ascii="Symbol" w:hAnsi="Symbol" w:hint="default"/>
      </w:rPr>
    </w:lvl>
    <w:lvl w:ilvl="7" w:tplc="04150003" w:tentative="1">
      <w:start w:val="1"/>
      <w:numFmt w:val="bullet"/>
      <w:lvlText w:val="o"/>
      <w:lvlJc w:val="left"/>
      <w:pPr>
        <w:ind w:left="5694" w:hanging="360"/>
      </w:pPr>
      <w:rPr>
        <w:rFonts w:ascii="Courier New" w:hAnsi="Courier New" w:cs="Courier New" w:hint="default"/>
      </w:rPr>
    </w:lvl>
    <w:lvl w:ilvl="8" w:tplc="04150005" w:tentative="1">
      <w:start w:val="1"/>
      <w:numFmt w:val="bullet"/>
      <w:lvlText w:val=""/>
      <w:lvlJc w:val="left"/>
      <w:pPr>
        <w:ind w:left="6414" w:hanging="360"/>
      </w:pPr>
      <w:rPr>
        <w:rFonts w:ascii="Wingdings" w:hAnsi="Wingdings" w:hint="default"/>
      </w:rPr>
    </w:lvl>
  </w:abstractNum>
  <w:abstractNum w:abstractNumId="11" w15:restartNumberingAfterBreak="0">
    <w:nsid w:val="2EA53F32"/>
    <w:multiLevelType w:val="hybridMultilevel"/>
    <w:tmpl w:val="31BA126E"/>
    <w:lvl w:ilvl="0" w:tplc="04150001">
      <w:start w:val="1"/>
      <w:numFmt w:val="bullet"/>
      <w:lvlText w:val=""/>
      <w:lvlJc w:val="left"/>
      <w:pPr>
        <w:ind w:left="654" w:hanging="360"/>
      </w:pPr>
      <w:rPr>
        <w:rFonts w:ascii="Symbol" w:hAnsi="Symbol" w:hint="default"/>
      </w:rPr>
    </w:lvl>
    <w:lvl w:ilvl="1" w:tplc="04150003" w:tentative="1">
      <w:start w:val="1"/>
      <w:numFmt w:val="bullet"/>
      <w:lvlText w:val="o"/>
      <w:lvlJc w:val="left"/>
      <w:pPr>
        <w:ind w:left="1374" w:hanging="360"/>
      </w:pPr>
      <w:rPr>
        <w:rFonts w:ascii="Courier New" w:hAnsi="Courier New" w:cs="Courier New" w:hint="default"/>
      </w:rPr>
    </w:lvl>
    <w:lvl w:ilvl="2" w:tplc="04150005" w:tentative="1">
      <w:start w:val="1"/>
      <w:numFmt w:val="bullet"/>
      <w:lvlText w:val=""/>
      <w:lvlJc w:val="left"/>
      <w:pPr>
        <w:ind w:left="2094" w:hanging="360"/>
      </w:pPr>
      <w:rPr>
        <w:rFonts w:ascii="Wingdings" w:hAnsi="Wingdings" w:hint="default"/>
      </w:rPr>
    </w:lvl>
    <w:lvl w:ilvl="3" w:tplc="04150001" w:tentative="1">
      <w:start w:val="1"/>
      <w:numFmt w:val="bullet"/>
      <w:lvlText w:val=""/>
      <w:lvlJc w:val="left"/>
      <w:pPr>
        <w:ind w:left="2814" w:hanging="360"/>
      </w:pPr>
      <w:rPr>
        <w:rFonts w:ascii="Symbol" w:hAnsi="Symbol" w:hint="default"/>
      </w:rPr>
    </w:lvl>
    <w:lvl w:ilvl="4" w:tplc="04150003" w:tentative="1">
      <w:start w:val="1"/>
      <w:numFmt w:val="bullet"/>
      <w:lvlText w:val="o"/>
      <w:lvlJc w:val="left"/>
      <w:pPr>
        <w:ind w:left="3534" w:hanging="360"/>
      </w:pPr>
      <w:rPr>
        <w:rFonts w:ascii="Courier New" w:hAnsi="Courier New" w:cs="Courier New" w:hint="default"/>
      </w:rPr>
    </w:lvl>
    <w:lvl w:ilvl="5" w:tplc="04150005" w:tentative="1">
      <w:start w:val="1"/>
      <w:numFmt w:val="bullet"/>
      <w:lvlText w:val=""/>
      <w:lvlJc w:val="left"/>
      <w:pPr>
        <w:ind w:left="4254" w:hanging="360"/>
      </w:pPr>
      <w:rPr>
        <w:rFonts w:ascii="Wingdings" w:hAnsi="Wingdings" w:hint="default"/>
      </w:rPr>
    </w:lvl>
    <w:lvl w:ilvl="6" w:tplc="04150001" w:tentative="1">
      <w:start w:val="1"/>
      <w:numFmt w:val="bullet"/>
      <w:lvlText w:val=""/>
      <w:lvlJc w:val="left"/>
      <w:pPr>
        <w:ind w:left="4974" w:hanging="360"/>
      </w:pPr>
      <w:rPr>
        <w:rFonts w:ascii="Symbol" w:hAnsi="Symbol" w:hint="default"/>
      </w:rPr>
    </w:lvl>
    <w:lvl w:ilvl="7" w:tplc="04150003" w:tentative="1">
      <w:start w:val="1"/>
      <w:numFmt w:val="bullet"/>
      <w:lvlText w:val="o"/>
      <w:lvlJc w:val="left"/>
      <w:pPr>
        <w:ind w:left="5694" w:hanging="360"/>
      </w:pPr>
      <w:rPr>
        <w:rFonts w:ascii="Courier New" w:hAnsi="Courier New" w:cs="Courier New" w:hint="default"/>
      </w:rPr>
    </w:lvl>
    <w:lvl w:ilvl="8" w:tplc="04150005" w:tentative="1">
      <w:start w:val="1"/>
      <w:numFmt w:val="bullet"/>
      <w:lvlText w:val=""/>
      <w:lvlJc w:val="left"/>
      <w:pPr>
        <w:ind w:left="6414" w:hanging="360"/>
      </w:pPr>
      <w:rPr>
        <w:rFonts w:ascii="Wingdings" w:hAnsi="Wingdings" w:hint="default"/>
      </w:rPr>
    </w:lvl>
  </w:abstractNum>
  <w:abstractNum w:abstractNumId="12" w15:restartNumberingAfterBreak="0">
    <w:nsid w:val="36406ECB"/>
    <w:multiLevelType w:val="hybridMultilevel"/>
    <w:tmpl w:val="78364328"/>
    <w:lvl w:ilvl="0" w:tplc="2D3CB19A">
      <w:start w:val="1"/>
      <w:numFmt w:val="decimal"/>
      <w:pStyle w:val="ListaDodatkowych"/>
      <w:lvlText w:val="%1."/>
      <w:lvlJc w:val="left"/>
      <w:pPr>
        <w:ind w:left="720" w:hanging="360"/>
      </w:pPr>
    </w:lvl>
    <w:lvl w:ilvl="1" w:tplc="12D4C680" w:tentative="1">
      <w:start w:val="1"/>
      <w:numFmt w:val="lowerLetter"/>
      <w:lvlText w:val="%2."/>
      <w:lvlJc w:val="left"/>
      <w:pPr>
        <w:ind w:left="1440" w:hanging="360"/>
      </w:pPr>
    </w:lvl>
    <w:lvl w:ilvl="2" w:tplc="9398A162" w:tentative="1">
      <w:start w:val="1"/>
      <w:numFmt w:val="lowerRoman"/>
      <w:lvlText w:val="%3."/>
      <w:lvlJc w:val="right"/>
      <w:pPr>
        <w:ind w:left="2160" w:hanging="180"/>
      </w:pPr>
    </w:lvl>
    <w:lvl w:ilvl="3" w:tplc="A0C6556E" w:tentative="1">
      <w:start w:val="1"/>
      <w:numFmt w:val="decimal"/>
      <w:lvlText w:val="%4."/>
      <w:lvlJc w:val="left"/>
      <w:pPr>
        <w:ind w:left="2880" w:hanging="360"/>
      </w:pPr>
    </w:lvl>
    <w:lvl w:ilvl="4" w:tplc="BF781080" w:tentative="1">
      <w:start w:val="1"/>
      <w:numFmt w:val="lowerLetter"/>
      <w:lvlText w:val="%5."/>
      <w:lvlJc w:val="left"/>
      <w:pPr>
        <w:ind w:left="3600" w:hanging="360"/>
      </w:pPr>
    </w:lvl>
    <w:lvl w:ilvl="5" w:tplc="794A8C62" w:tentative="1">
      <w:start w:val="1"/>
      <w:numFmt w:val="lowerRoman"/>
      <w:lvlText w:val="%6."/>
      <w:lvlJc w:val="right"/>
      <w:pPr>
        <w:ind w:left="4320" w:hanging="180"/>
      </w:pPr>
    </w:lvl>
    <w:lvl w:ilvl="6" w:tplc="2A4AE3E2" w:tentative="1">
      <w:start w:val="1"/>
      <w:numFmt w:val="decimal"/>
      <w:lvlText w:val="%7."/>
      <w:lvlJc w:val="left"/>
      <w:pPr>
        <w:ind w:left="5040" w:hanging="360"/>
      </w:pPr>
    </w:lvl>
    <w:lvl w:ilvl="7" w:tplc="D272D82E" w:tentative="1">
      <w:start w:val="1"/>
      <w:numFmt w:val="lowerLetter"/>
      <w:lvlText w:val="%8."/>
      <w:lvlJc w:val="left"/>
      <w:pPr>
        <w:ind w:left="5760" w:hanging="360"/>
      </w:pPr>
    </w:lvl>
    <w:lvl w:ilvl="8" w:tplc="1062F870" w:tentative="1">
      <w:start w:val="1"/>
      <w:numFmt w:val="lowerRoman"/>
      <w:lvlText w:val="%9."/>
      <w:lvlJc w:val="right"/>
      <w:pPr>
        <w:ind w:left="6480" w:hanging="180"/>
      </w:pPr>
    </w:lvl>
  </w:abstractNum>
  <w:abstractNum w:abstractNumId="13" w15:restartNumberingAfterBreak="0">
    <w:nsid w:val="371D02F7"/>
    <w:multiLevelType w:val="hybridMultilevel"/>
    <w:tmpl w:val="07B2A6D4"/>
    <w:lvl w:ilvl="0" w:tplc="B14AEF8C">
      <w:start w:val="1"/>
      <w:numFmt w:val="decimal"/>
      <w:lvlText w:val="%1."/>
      <w:lvlJc w:val="left"/>
      <w:pPr>
        <w:ind w:left="720" w:hanging="360"/>
      </w:pPr>
    </w:lvl>
    <w:lvl w:ilvl="1" w:tplc="58865E62" w:tentative="1">
      <w:start w:val="1"/>
      <w:numFmt w:val="lowerLetter"/>
      <w:lvlText w:val="%2."/>
      <w:lvlJc w:val="left"/>
      <w:pPr>
        <w:ind w:left="1440" w:hanging="360"/>
      </w:pPr>
    </w:lvl>
    <w:lvl w:ilvl="2" w:tplc="67442716" w:tentative="1">
      <w:start w:val="1"/>
      <w:numFmt w:val="lowerRoman"/>
      <w:lvlText w:val="%3."/>
      <w:lvlJc w:val="right"/>
      <w:pPr>
        <w:ind w:left="2160" w:hanging="180"/>
      </w:pPr>
    </w:lvl>
    <w:lvl w:ilvl="3" w:tplc="B8ECE904" w:tentative="1">
      <w:start w:val="1"/>
      <w:numFmt w:val="decimal"/>
      <w:lvlText w:val="%4."/>
      <w:lvlJc w:val="left"/>
      <w:pPr>
        <w:ind w:left="2880" w:hanging="360"/>
      </w:pPr>
    </w:lvl>
    <w:lvl w:ilvl="4" w:tplc="E8C446D6" w:tentative="1">
      <w:start w:val="1"/>
      <w:numFmt w:val="lowerLetter"/>
      <w:lvlText w:val="%5."/>
      <w:lvlJc w:val="left"/>
      <w:pPr>
        <w:ind w:left="3600" w:hanging="360"/>
      </w:pPr>
    </w:lvl>
    <w:lvl w:ilvl="5" w:tplc="EA52DD04" w:tentative="1">
      <w:start w:val="1"/>
      <w:numFmt w:val="lowerRoman"/>
      <w:lvlText w:val="%6."/>
      <w:lvlJc w:val="right"/>
      <w:pPr>
        <w:ind w:left="4320" w:hanging="180"/>
      </w:pPr>
    </w:lvl>
    <w:lvl w:ilvl="6" w:tplc="694A91A8" w:tentative="1">
      <w:start w:val="1"/>
      <w:numFmt w:val="decimal"/>
      <w:lvlText w:val="%7."/>
      <w:lvlJc w:val="left"/>
      <w:pPr>
        <w:ind w:left="5040" w:hanging="360"/>
      </w:pPr>
    </w:lvl>
    <w:lvl w:ilvl="7" w:tplc="5A2A6DD8" w:tentative="1">
      <w:start w:val="1"/>
      <w:numFmt w:val="lowerLetter"/>
      <w:lvlText w:val="%8."/>
      <w:lvlJc w:val="left"/>
      <w:pPr>
        <w:ind w:left="5760" w:hanging="360"/>
      </w:pPr>
    </w:lvl>
    <w:lvl w:ilvl="8" w:tplc="983E11CA" w:tentative="1">
      <w:start w:val="1"/>
      <w:numFmt w:val="lowerRoman"/>
      <w:lvlText w:val="%9."/>
      <w:lvlJc w:val="right"/>
      <w:pPr>
        <w:ind w:left="6480" w:hanging="180"/>
      </w:pPr>
    </w:lvl>
  </w:abstractNum>
  <w:abstractNum w:abstractNumId="14" w15:restartNumberingAfterBreak="0">
    <w:nsid w:val="407514A7"/>
    <w:multiLevelType w:val="hybridMultilevel"/>
    <w:tmpl w:val="EF7887B6"/>
    <w:lvl w:ilvl="0" w:tplc="0415000F">
      <w:start w:val="2"/>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414B2617"/>
    <w:multiLevelType w:val="hybridMultilevel"/>
    <w:tmpl w:val="DF2AE3E6"/>
    <w:lvl w:ilvl="0" w:tplc="DE5AA20A">
      <w:start w:val="1"/>
      <w:numFmt w:val="decimal"/>
      <w:lvlText w:val="%1."/>
      <w:lvlJc w:val="lef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16" w15:restartNumberingAfterBreak="0">
    <w:nsid w:val="42A87934"/>
    <w:multiLevelType w:val="hybridMultilevel"/>
    <w:tmpl w:val="3C7815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CF22E9C"/>
    <w:multiLevelType w:val="hybridMultilevel"/>
    <w:tmpl w:val="AE686E9E"/>
    <w:lvl w:ilvl="0" w:tplc="D70EB240">
      <w:start w:val="1"/>
      <w:numFmt w:val="decimal"/>
      <w:lvlText w:val="%1."/>
      <w:lvlJc w:val="left"/>
      <w:pPr>
        <w:ind w:left="720" w:hanging="360"/>
      </w:pPr>
    </w:lvl>
    <w:lvl w:ilvl="1" w:tplc="DB1200E4" w:tentative="1">
      <w:start w:val="1"/>
      <w:numFmt w:val="lowerLetter"/>
      <w:lvlText w:val="%2."/>
      <w:lvlJc w:val="left"/>
      <w:pPr>
        <w:ind w:left="1440" w:hanging="360"/>
      </w:pPr>
    </w:lvl>
    <w:lvl w:ilvl="2" w:tplc="813C4898" w:tentative="1">
      <w:start w:val="1"/>
      <w:numFmt w:val="lowerRoman"/>
      <w:lvlText w:val="%3."/>
      <w:lvlJc w:val="right"/>
      <w:pPr>
        <w:ind w:left="2160" w:hanging="180"/>
      </w:pPr>
    </w:lvl>
    <w:lvl w:ilvl="3" w:tplc="41A60206" w:tentative="1">
      <w:start w:val="1"/>
      <w:numFmt w:val="decimal"/>
      <w:lvlText w:val="%4."/>
      <w:lvlJc w:val="left"/>
      <w:pPr>
        <w:ind w:left="2880" w:hanging="360"/>
      </w:pPr>
    </w:lvl>
    <w:lvl w:ilvl="4" w:tplc="D71035D4" w:tentative="1">
      <w:start w:val="1"/>
      <w:numFmt w:val="lowerLetter"/>
      <w:lvlText w:val="%5."/>
      <w:lvlJc w:val="left"/>
      <w:pPr>
        <w:ind w:left="3600" w:hanging="360"/>
      </w:pPr>
    </w:lvl>
    <w:lvl w:ilvl="5" w:tplc="65083C10" w:tentative="1">
      <w:start w:val="1"/>
      <w:numFmt w:val="lowerRoman"/>
      <w:lvlText w:val="%6."/>
      <w:lvlJc w:val="right"/>
      <w:pPr>
        <w:ind w:left="4320" w:hanging="180"/>
      </w:pPr>
    </w:lvl>
    <w:lvl w:ilvl="6" w:tplc="92D0D7C4" w:tentative="1">
      <w:start w:val="1"/>
      <w:numFmt w:val="decimal"/>
      <w:lvlText w:val="%7."/>
      <w:lvlJc w:val="left"/>
      <w:pPr>
        <w:ind w:left="5040" w:hanging="360"/>
      </w:pPr>
    </w:lvl>
    <w:lvl w:ilvl="7" w:tplc="0F7C8AD2" w:tentative="1">
      <w:start w:val="1"/>
      <w:numFmt w:val="lowerLetter"/>
      <w:lvlText w:val="%8."/>
      <w:lvlJc w:val="left"/>
      <w:pPr>
        <w:ind w:left="5760" w:hanging="360"/>
      </w:pPr>
    </w:lvl>
    <w:lvl w:ilvl="8" w:tplc="36FCEEDC" w:tentative="1">
      <w:start w:val="1"/>
      <w:numFmt w:val="lowerRoman"/>
      <w:lvlText w:val="%9."/>
      <w:lvlJc w:val="right"/>
      <w:pPr>
        <w:ind w:left="6480" w:hanging="180"/>
      </w:pPr>
    </w:lvl>
  </w:abstractNum>
  <w:abstractNum w:abstractNumId="18" w15:restartNumberingAfterBreak="0">
    <w:nsid w:val="5562522B"/>
    <w:multiLevelType w:val="hybridMultilevel"/>
    <w:tmpl w:val="E95E67F6"/>
    <w:lvl w:ilvl="0" w:tplc="47F6FFC0">
      <w:start w:val="1"/>
      <w:numFmt w:val="decimal"/>
      <w:lvlText w:val="%1."/>
      <w:lvlJc w:val="left"/>
      <w:pPr>
        <w:tabs>
          <w:tab w:val="num" w:pos="1353"/>
        </w:tabs>
        <w:ind w:left="1353" w:hanging="360"/>
      </w:pPr>
      <w:rPr>
        <w:rFonts w:ascii="Verdana" w:eastAsia="Calibri" w:hAnsi="Verdana" w:cs="Times New Roman"/>
        <w:b w:val="0"/>
        <w:color w:val="000000"/>
      </w:rPr>
    </w:lvl>
    <w:lvl w:ilvl="1" w:tplc="04150019">
      <w:start w:val="1"/>
      <w:numFmt w:val="lowerLetter"/>
      <w:lvlText w:val="%2."/>
      <w:lvlJc w:val="left"/>
      <w:pPr>
        <w:ind w:left="1583" w:hanging="360"/>
      </w:pPr>
    </w:lvl>
    <w:lvl w:ilvl="2" w:tplc="0415001B">
      <w:start w:val="1"/>
      <w:numFmt w:val="lowerRoman"/>
      <w:lvlText w:val="%3."/>
      <w:lvlJc w:val="right"/>
      <w:pPr>
        <w:ind w:left="2303" w:hanging="180"/>
      </w:pPr>
    </w:lvl>
    <w:lvl w:ilvl="3" w:tplc="0415000F">
      <w:start w:val="1"/>
      <w:numFmt w:val="decimal"/>
      <w:lvlText w:val="%4."/>
      <w:lvlJc w:val="left"/>
      <w:pPr>
        <w:ind w:left="3023" w:hanging="360"/>
      </w:pPr>
    </w:lvl>
    <w:lvl w:ilvl="4" w:tplc="04150019">
      <w:start w:val="1"/>
      <w:numFmt w:val="lowerLetter"/>
      <w:lvlText w:val="%5."/>
      <w:lvlJc w:val="left"/>
      <w:pPr>
        <w:ind w:left="3743" w:hanging="360"/>
      </w:pPr>
    </w:lvl>
    <w:lvl w:ilvl="5" w:tplc="0415001B">
      <w:start w:val="1"/>
      <w:numFmt w:val="lowerRoman"/>
      <w:lvlText w:val="%6."/>
      <w:lvlJc w:val="right"/>
      <w:pPr>
        <w:ind w:left="4463" w:hanging="180"/>
      </w:pPr>
    </w:lvl>
    <w:lvl w:ilvl="6" w:tplc="0415000F">
      <w:start w:val="1"/>
      <w:numFmt w:val="decimal"/>
      <w:lvlText w:val="%7."/>
      <w:lvlJc w:val="left"/>
      <w:pPr>
        <w:ind w:left="5183" w:hanging="360"/>
      </w:pPr>
    </w:lvl>
    <w:lvl w:ilvl="7" w:tplc="04150019">
      <w:start w:val="1"/>
      <w:numFmt w:val="lowerLetter"/>
      <w:lvlText w:val="%8."/>
      <w:lvlJc w:val="left"/>
      <w:pPr>
        <w:ind w:left="5903" w:hanging="360"/>
      </w:pPr>
    </w:lvl>
    <w:lvl w:ilvl="8" w:tplc="0415001B">
      <w:start w:val="1"/>
      <w:numFmt w:val="lowerRoman"/>
      <w:lvlText w:val="%9."/>
      <w:lvlJc w:val="right"/>
      <w:pPr>
        <w:ind w:left="6623" w:hanging="180"/>
      </w:pPr>
    </w:lvl>
  </w:abstractNum>
  <w:abstractNum w:abstractNumId="19" w15:restartNumberingAfterBreak="0">
    <w:nsid w:val="576D2E98"/>
    <w:multiLevelType w:val="hybridMultilevel"/>
    <w:tmpl w:val="6FA8F3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60D46E9A"/>
    <w:multiLevelType w:val="hybridMultilevel"/>
    <w:tmpl w:val="BC9AFE0E"/>
    <w:lvl w:ilvl="0" w:tplc="AEA0CDC2">
      <w:start w:val="1"/>
      <w:numFmt w:val="decimal"/>
      <w:lvlText w:val="%1."/>
      <w:lvlJc w:val="left"/>
      <w:pPr>
        <w:ind w:left="294" w:hanging="360"/>
      </w:pPr>
      <w:rPr>
        <w:rFonts w:hint="default"/>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21" w15:restartNumberingAfterBreak="0">
    <w:nsid w:val="66DA0738"/>
    <w:multiLevelType w:val="hybridMultilevel"/>
    <w:tmpl w:val="DEEEE1DA"/>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2" w15:restartNumberingAfterBreak="0">
    <w:nsid w:val="69790525"/>
    <w:multiLevelType w:val="hybridMultilevel"/>
    <w:tmpl w:val="7B2CEACC"/>
    <w:lvl w:ilvl="0" w:tplc="AEA0CDC2">
      <w:start w:val="1"/>
      <w:numFmt w:val="decimal"/>
      <w:lvlText w:val="%1."/>
      <w:lvlJc w:val="left"/>
      <w:pPr>
        <w:ind w:left="294" w:hanging="360"/>
      </w:pPr>
      <w:rPr>
        <w:rFonts w:ascii="Times New Roman" w:hAnsi="Times New Roman" w:hint="default"/>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23" w15:restartNumberingAfterBreak="0">
    <w:nsid w:val="70960356"/>
    <w:multiLevelType w:val="hybridMultilevel"/>
    <w:tmpl w:val="B3485792"/>
    <w:lvl w:ilvl="0" w:tplc="B8145212">
      <w:start w:val="1"/>
      <w:numFmt w:val="decimal"/>
      <w:lvlText w:val="%1."/>
      <w:lvlJc w:val="left"/>
      <w:pPr>
        <w:ind w:left="720" w:hanging="360"/>
      </w:pPr>
    </w:lvl>
    <w:lvl w:ilvl="1" w:tplc="02C48B56">
      <w:start w:val="1"/>
      <w:numFmt w:val="decimal"/>
      <w:lvlText w:val="%2."/>
      <w:lvlJc w:val="left"/>
      <w:pPr>
        <w:tabs>
          <w:tab w:val="num" w:pos="1440"/>
        </w:tabs>
        <w:ind w:left="1440" w:hanging="360"/>
      </w:pPr>
    </w:lvl>
    <w:lvl w:ilvl="2" w:tplc="E18EB10C">
      <w:start w:val="1"/>
      <w:numFmt w:val="decimal"/>
      <w:lvlText w:val="%3."/>
      <w:lvlJc w:val="left"/>
      <w:pPr>
        <w:tabs>
          <w:tab w:val="num" w:pos="2160"/>
        </w:tabs>
        <w:ind w:left="2160" w:hanging="360"/>
      </w:pPr>
    </w:lvl>
    <w:lvl w:ilvl="3" w:tplc="97CCE8C6">
      <w:start w:val="1"/>
      <w:numFmt w:val="decimal"/>
      <w:lvlText w:val="%4."/>
      <w:lvlJc w:val="left"/>
      <w:pPr>
        <w:tabs>
          <w:tab w:val="num" w:pos="2880"/>
        </w:tabs>
        <w:ind w:left="2880" w:hanging="360"/>
      </w:pPr>
    </w:lvl>
    <w:lvl w:ilvl="4" w:tplc="8E526042">
      <w:start w:val="1"/>
      <w:numFmt w:val="decimal"/>
      <w:lvlText w:val="%5."/>
      <w:lvlJc w:val="left"/>
      <w:pPr>
        <w:tabs>
          <w:tab w:val="num" w:pos="3600"/>
        </w:tabs>
        <w:ind w:left="3600" w:hanging="360"/>
      </w:pPr>
    </w:lvl>
    <w:lvl w:ilvl="5" w:tplc="60BEDFF8">
      <w:start w:val="1"/>
      <w:numFmt w:val="decimal"/>
      <w:lvlText w:val="%6."/>
      <w:lvlJc w:val="left"/>
      <w:pPr>
        <w:tabs>
          <w:tab w:val="num" w:pos="4320"/>
        </w:tabs>
        <w:ind w:left="4320" w:hanging="360"/>
      </w:pPr>
    </w:lvl>
    <w:lvl w:ilvl="6" w:tplc="DF101036">
      <w:start w:val="1"/>
      <w:numFmt w:val="decimal"/>
      <w:lvlText w:val="%7."/>
      <w:lvlJc w:val="left"/>
      <w:pPr>
        <w:tabs>
          <w:tab w:val="num" w:pos="5040"/>
        </w:tabs>
        <w:ind w:left="5040" w:hanging="360"/>
      </w:pPr>
    </w:lvl>
    <w:lvl w:ilvl="7" w:tplc="3376A4BA">
      <w:start w:val="1"/>
      <w:numFmt w:val="decimal"/>
      <w:lvlText w:val="%8."/>
      <w:lvlJc w:val="left"/>
      <w:pPr>
        <w:tabs>
          <w:tab w:val="num" w:pos="5760"/>
        </w:tabs>
        <w:ind w:left="5760" w:hanging="360"/>
      </w:pPr>
    </w:lvl>
    <w:lvl w:ilvl="8" w:tplc="146274FC">
      <w:start w:val="1"/>
      <w:numFmt w:val="decimal"/>
      <w:lvlText w:val="%9."/>
      <w:lvlJc w:val="left"/>
      <w:pPr>
        <w:tabs>
          <w:tab w:val="num" w:pos="6480"/>
        </w:tabs>
        <w:ind w:left="6480" w:hanging="360"/>
      </w:pPr>
    </w:lvl>
  </w:abstractNum>
  <w:abstractNum w:abstractNumId="24" w15:restartNumberingAfterBreak="0">
    <w:nsid w:val="76823CE0"/>
    <w:multiLevelType w:val="hybridMultilevel"/>
    <w:tmpl w:val="28F0E842"/>
    <w:lvl w:ilvl="0" w:tplc="04150001">
      <w:start w:val="1"/>
      <w:numFmt w:val="bullet"/>
      <w:lvlText w:val=""/>
      <w:lvlJc w:val="left"/>
      <w:pPr>
        <w:ind w:left="1854" w:hanging="360"/>
      </w:pPr>
      <w:rPr>
        <w:rFonts w:ascii="Symbol" w:hAnsi="Symbol" w:hint="default"/>
      </w:rPr>
    </w:lvl>
    <w:lvl w:ilvl="1" w:tplc="04150003">
      <w:start w:val="1"/>
      <w:numFmt w:val="bullet"/>
      <w:lvlText w:val="o"/>
      <w:lvlJc w:val="left"/>
      <w:pPr>
        <w:ind w:left="2574" w:hanging="360"/>
      </w:pPr>
      <w:rPr>
        <w:rFonts w:ascii="Courier New" w:hAnsi="Courier New" w:cs="Courier New" w:hint="default"/>
      </w:rPr>
    </w:lvl>
    <w:lvl w:ilvl="2" w:tplc="04150005">
      <w:start w:val="1"/>
      <w:numFmt w:val="bullet"/>
      <w:lvlText w:val=""/>
      <w:lvlJc w:val="left"/>
      <w:pPr>
        <w:ind w:left="3294" w:hanging="360"/>
      </w:pPr>
      <w:rPr>
        <w:rFonts w:ascii="Wingdings" w:hAnsi="Wingdings" w:hint="default"/>
      </w:rPr>
    </w:lvl>
    <w:lvl w:ilvl="3" w:tplc="04150001">
      <w:start w:val="1"/>
      <w:numFmt w:val="bullet"/>
      <w:lvlText w:val=""/>
      <w:lvlJc w:val="left"/>
      <w:pPr>
        <w:ind w:left="4014" w:hanging="360"/>
      </w:pPr>
      <w:rPr>
        <w:rFonts w:ascii="Symbol" w:hAnsi="Symbol" w:hint="default"/>
      </w:rPr>
    </w:lvl>
    <w:lvl w:ilvl="4" w:tplc="04150003">
      <w:start w:val="1"/>
      <w:numFmt w:val="bullet"/>
      <w:lvlText w:val="o"/>
      <w:lvlJc w:val="left"/>
      <w:pPr>
        <w:ind w:left="4734" w:hanging="360"/>
      </w:pPr>
      <w:rPr>
        <w:rFonts w:ascii="Courier New" w:hAnsi="Courier New" w:cs="Courier New" w:hint="default"/>
      </w:rPr>
    </w:lvl>
    <w:lvl w:ilvl="5" w:tplc="04150005">
      <w:start w:val="1"/>
      <w:numFmt w:val="bullet"/>
      <w:lvlText w:val=""/>
      <w:lvlJc w:val="left"/>
      <w:pPr>
        <w:ind w:left="5454" w:hanging="360"/>
      </w:pPr>
      <w:rPr>
        <w:rFonts w:ascii="Wingdings" w:hAnsi="Wingdings" w:hint="default"/>
      </w:rPr>
    </w:lvl>
    <w:lvl w:ilvl="6" w:tplc="04150001">
      <w:start w:val="1"/>
      <w:numFmt w:val="bullet"/>
      <w:lvlText w:val=""/>
      <w:lvlJc w:val="left"/>
      <w:pPr>
        <w:ind w:left="6174" w:hanging="360"/>
      </w:pPr>
      <w:rPr>
        <w:rFonts w:ascii="Symbol" w:hAnsi="Symbol" w:hint="default"/>
      </w:rPr>
    </w:lvl>
    <w:lvl w:ilvl="7" w:tplc="04150003">
      <w:start w:val="1"/>
      <w:numFmt w:val="bullet"/>
      <w:lvlText w:val="o"/>
      <w:lvlJc w:val="left"/>
      <w:pPr>
        <w:ind w:left="6894" w:hanging="360"/>
      </w:pPr>
      <w:rPr>
        <w:rFonts w:ascii="Courier New" w:hAnsi="Courier New" w:cs="Courier New" w:hint="default"/>
      </w:rPr>
    </w:lvl>
    <w:lvl w:ilvl="8" w:tplc="04150005">
      <w:start w:val="1"/>
      <w:numFmt w:val="bullet"/>
      <w:lvlText w:val=""/>
      <w:lvlJc w:val="left"/>
      <w:pPr>
        <w:ind w:left="7614" w:hanging="360"/>
      </w:pPr>
      <w:rPr>
        <w:rFonts w:ascii="Wingdings" w:hAnsi="Wingdings" w:hint="default"/>
      </w:rPr>
    </w:lvl>
  </w:abstractNum>
  <w:num w:numId="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3"/>
  </w:num>
  <w:num w:numId="3">
    <w:abstractNumId w:val="13"/>
  </w:num>
  <w:num w:numId="4">
    <w:abstractNumId w:val="7"/>
  </w:num>
  <w:num w:numId="5">
    <w:abstractNumId w:val="8"/>
  </w:num>
  <w:num w:numId="6">
    <w:abstractNumId w:val="17"/>
  </w:num>
  <w:num w:numId="7">
    <w:abstractNumId w:val="0"/>
  </w:num>
  <w:num w:numId="8">
    <w:abstractNumId w:val="12"/>
  </w:num>
  <w:num w:numId="9">
    <w:abstractNumId w:val="12"/>
    <w:lvlOverride w:ilvl="0">
      <w:startOverride w:val="1"/>
    </w:lvlOverride>
  </w:num>
  <w:num w:numId="10">
    <w:abstractNumId w:val="12"/>
    <w:lvlOverride w:ilvl="0">
      <w:startOverride w:val="1"/>
    </w:lvlOverride>
  </w:num>
  <w:num w:numId="11">
    <w:abstractNumId w:val="5"/>
  </w:num>
  <w:num w:numId="12">
    <w:abstractNumId w:val="18"/>
  </w:num>
  <w:num w:numId="13">
    <w:abstractNumId w:val="11"/>
  </w:num>
  <w:num w:numId="14">
    <w:abstractNumId w:val="18"/>
  </w:num>
  <w:num w:numId="15">
    <w:abstractNumId w:val="1"/>
  </w:num>
  <w:num w:numId="16">
    <w:abstractNumId w:val="4"/>
  </w:num>
  <w:num w:numId="17">
    <w:abstractNumId w:val="10"/>
  </w:num>
  <w:num w:numId="18">
    <w:abstractNumId w:val="6"/>
  </w:num>
  <w:num w:numId="19">
    <w:abstractNumId w:val="21"/>
  </w:num>
  <w:num w:numId="20">
    <w:abstractNumId w:val="16"/>
  </w:num>
  <w:num w:numId="21">
    <w:abstractNumId w:val="20"/>
  </w:num>
  <w:num w:numId="22">
    <w:abstractNumId w:val="22"/>
  </w:num>
  <w:num w:numId="23">
    <w:abstractNumId w:val="19"/>
  </w:num>
  <w:num w:numId="24">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num>
  <w:num w:numId="26">
    <w:abstractNumId w:val="9"/>
  </w:num>
  <w:num w:numId="27">
    <w:abstractNumId w:val="3"/>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45B0"/>
    <w:rsid w:val="0002180F"/>
    <w:rsid w:val="00037EE0"/>
    <w:rsid w:val="000A3ABE"/>
    <w:rsid w:val="00186FB9"/>
    <w:rsid w:val="001C005A"/>
    <w:rsid w:val="001C07B2"/>
    <w:rsid w:val="001E23AC"/>
    <w:rsid w:val="00257671"/>
    <w:rsid w:val="00292C77"/>
    <w:rsid w:val="002B0E96"/>
    <w:rsid w:val="002B4478"/>
    <w:rsid w:val="002C228B"/>
    <w:rsid w:val="003070D7"/>
    <w:rsid w:val="00362D91"/>
    <w:rsid w:val="003C343B"/>
    <w:rsid w:val="003C6426"/>
    <w:rsid w:val="003D3866"/>
    <w:rsid w:val="00460867"/>
    <w:rsid w:val="00503148"/>
    <w:rsid w:val="00510CCD"/>
    <w:rsid w:val="00535B8A"/>
    <w:rsid w:val="00571221"/>
    <w:rsid w:val="00581885"/>
    <w:rsid w:val="005C70FC"/>
    <w:rsid w:val="00607EB2"/>
    <w:rsid w:val="00642FC2"/>
    <w:rsid w:val="00675100"/>
    <w:rsid w:val="00687624"/>
    <w:rsid w:val="0069728C"/>
    <w:rsid w:val="006A45B0"/>
    <w:rsid w:val="00725450"/>
    <w:rsid w:val="00795223"/>
    <w:rsid w:val="00806688"/>
    <w:rsid w:val="00870B8E"/>
    <w:rsid w:val="008B56A7"/>
    <w:rsid w:val="00914360"/>
    <w:rsid w:val="00940887"/>
    <w:rsid w:val="00A62DE5"/>
    <w:rsid w:val="00A936B1"/>
    <w:rsid w:val="00B33E07"/>
    <w:rsid w:val="00B364C6"/>
    <w:rsid w:val="00BB694B"/>
    <w:rsid w:val="00BE26E5"/>
    <w:rsid w:val="00C13B7A"/>
    <w:rsid w:val="00C1530E"/>
    <w:rsid w:val="00C24D27"/>
    <w:rsid w:val="00C2583E"/>
    <w:rsid w:val="00C95A2A"/>
    <w:rsid w:val="00CE398D"/>
    <w:rsid w:val="00D400C9"/>
    <w:rsid w:val="00D75B98"/>
    <w:rsid w:val="00DE7E47"/>
    <w:rsid w:val="00DF4F46"/>
    <w:rsid w:val="00E04E88"/>
    <w:rsid w:val="00E3262C"/>
    <w:rsid w:val="00E55B7C"/>
    <w:rsid w:val="00E86939"/>
    <w:rsid w:val="00F10BBA"/>
    <w:rsid w:val="00F215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2874C6"/>
  <w15:docId w15:val="{FB00AF25-27C7-4060-A985-E07D82E92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E04E88"/>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7220DE"/>
    <w:pPr>
      <w:tabs>
        <w:tab w:val="center" w:pos="4536"/>
        <w:tab w:val="right" w:pos="9072"/>
      </w:tabs>
    </w:pPr>
  </w:style>
  <w:style w:type="paragraph" w:styleId="Stopka">
    <w:name w:val="footer"/>
    <w:basedOn w:val="Normalny"/>
    <w:link w:val="StopkaZnak"/>
    <w:uiPriority w:val="99"/>
    <w:rsid w:val="007220DE"/>
    <w:pPr>
      <w:tabs>
        <w:tab w:val="center" w:pos="4536"/>
        <w:tab w:val="right" w:pos="9072"/>
      </w:tabs>
    </w:pPr>
  </w:style>
  <w:style w:type="character" w:styleId="Pogrubienie">
    <w:name w:val="Strong"/>
    <w:qFormat/>
    <w:rsid w:val="00595A1C"/>
    <w:rPr>
      <w:rFonts w:ascii="Verdana" w:hAnsi="Verdana"/>
      <w:b/>
      <w:bCs/>
      <w:i w:val="0"/>
    </w:rPr>
  </w:style>
  <w:style w:type="paragraph" w:customStyle="1" w:styleId="msolistparagraph0">
    <w:name w:val="msolistparagraph"/>
    <w:basedOn w:val="Normalny"/>
    <w:rsid w:val="00377179"/>
    <w:pPr>
      <w:ind w:left="720"/>
    </w:pPr>
    <w:rPr>
      <w:rFonts w:ascii="Calibri" w:hAnsi="Calibri"/>
      <w:sz w:val="22"/>
      <w:szCs w:val="22"/>
    </w:rPr>
  </w:style>
  <w:style w:type="paragraph" w:customStyle="1" w:styleId="Style1">
    <w:name w:val="Style1"/>
    <w:basedOn w:val="Normalny"/>
    <w:rsid w:val="008767BD"/>
    <w:rPr>
      <w:rFonts w:ascii="Helv" w:hAnsi="Helv"/>
      <w:b/>
      <w:color w:val="0000FF"/>
      <w:szCs w:val="20"/>
    </w:rPr>
  </w:style>
  <w:style w:type="paragraph" w:styleId="Akapitzlist">
    <w:name w:val="List Paragraph"/>
    <w:aliases w:val="normalny tekst"/>
    <w:basedOn w:val="Normalny"/>
    <w:link w:val="AkapitzlistZnak"/>
    <w:uiPriority w:val="34"/>
    <w:qFormat/>
    <w:rsid w:val="001329F9"/>
    <w:pPr>
      <w:ind w:left="720"/>
      <w:contextualSpacing/>
    </w:pPr>
  </w:style>
  <w:style w:type="character" w:customStyle="1" w:styleId="StopkaZnak">
    <w:name w:val="Stopka Znak"/>
    <w:basedOn w:val="Domylnaczcionkaakapitu"/>
    <w:link w:val="Stopka"/>
    <w:uiPriority w:val="99"/>
    <w:rsid w:val="00841C65"/>
    <w:rPr>
      <w:sz w:val="24"/>
      <w:szCs w:val="24"/>
    </w:rPr>
  </w:style>
  <w:style w:type="paragraph" w:styleId="Tekstdymka">
    <w:name w:val="Balloon Text"/>
    <w:basedOn w:val="Normalny"/>
    <w:link w:val="TekstdymkaZnak"/>
    <w:rsid w:val="00CF2632"/>
    <w:rPr>
      <w:rFonts w:ascii="Segoe UI" w:hAnsi="Segoe UI" w:cs="Segoe UI"/>
      <w:sz w:val="18"/>
      <w:szCs w:val="18"/>
    </w:rPr>
  </w:style>
  <w:style w:type="character" w:customStyle="1" w:styleId="TekstdymkaZnak">
    <w:name w:val="Tekst dymka Znak"/>
    <w:basedOn w:val="Domylnaczcionkaakapitu"/>
    <w:link w:val="Tekstdymka"/>
    <w:rsid w:val="00CF2632"/>
    <w:rPr>
      <w:rFonts w:ascii="Segoe UI" w:hAnsi="Segoe UI" w:cs="Segoe UI"/>
      <w:sz w:val="18"/>
      <w:szCs w:val="18"/>
    </w:rPr>
  </w:style>
  <w:style w:type="paragraph" w:customStyle="1" w:styleId="Datownik">
    <w:name w:val="Datownik"/>
    <w:basedOn w:val="Normalny"/>
    <w:link w:val="DatownikZnak"/>
    <w:qFormat/>
    <w:rsid w:val="00595A1C"/>
    <w:pPr>
      <w:jc w:val="right"/>
    </w:pPr>
    <w:rPr>
      <w:rFonts w:ascii="Verdana" w:hAnsi="Verdana"/>
      <w:sz w:val="20"/>
      <w:szCs w:val="20"/>
    </w:rPr>
  </w:style>
  <w:style w:type="paragraph" w:customStyle="1" w:styleId="ZnakSprawy">
    <w:name w:val="ZnakSprawy"/>
    <w:basedOn w:val="Normalny"/>
    <w:link w:val="ZnakSprawyZnak"/>
    <w:qFormat/>
    <w:rsid w:val="00595A1C"/>
    <w:pPr>
      <w:spacing w:line="360" w:lineRule="auto"/>
      <w:jc w:val="both"/>
    </w:pPr>
    <w:rPr>
      <w:rFonts w:ascii="Verdana" w:hAnsi="Verdana"/>
      <w:sz w:val="20"/>
      <w:szCs w:val="20"/>
    </w:rPr>
  </w:style>
  <w:style w:type="character" w:customStyle="1" w:styleId="DatownikZnak">
    <w:name w:val="Datownik Znak"/>
    <w:basedOn w:val="Domylnaczcionkaakapitu"/>
    <w:link w:val="Datownik"/>
    <w:rsid w:val="00595A1C"/>
    <w:rPr>
      <w:rFonts w:ascii="Verdana" w:hAnsi="Verdana"/>
    </w:rPr>
  </w:style>
  <w:style w:type="paragraph" w:customStyle="1" w:styleId="Adresat">
    <w:name w:val="Adresat"/>
    <w:basedOn w:val="Normalny"/>
    <w:link w:val="AdresatZnak"/>
    <w:qFormat/>
    <w:rsid w:val="00595A1C"/>
    <w:pPr>
      <w:ind w:left="3969" w:right="-1"/>
      <w:jc w:val="both"/>
    </w:pPr>
    <w:rPr>
      <w:rFonts w:ascii="Verdana" w:hAnsi="Verdana"/>
      <w:sz w:val="22"/>
      <w:szCs w:val="22"/>
    </w:rPr>
  </w:style>
  <w:style w:type="character" w:customStyle="1" w:styleId="ZnakSprawyZnak">
    <w:name w:val="ZnakSprawy Znak"/>
    <w:basedOn w:val="Domylnaczcionkaakapitu"/>
    <w:link w:val="ZnakSprawy"/>
    <w:rsid w:val="00595A1C"/>
    <w:rPr>
      <w:rFonts w:ascii="Verdana" w:hAnsi="Verdana"/>
    </w:rPr>
  </w:style>
  <w:style w:type="paragraph" w:customStyle="1" w:styleId="TrePisma">
    <w:name w:val="TreśćPisma"/>
    <w:basedOn w:val="Normalny"/>
    <w:link w:val="TrePismaZnak"/>
    <w:qFormat/>
    <w:rsid w:val="00595A1C"/>
    <w:pPr>
      <w:ind w:right="68" w:firstLine="567"/>
    </w:pPr>
    <w:rPr>
      <w:rFonts w:ascii="Verdana" w:hAnsi="Verdana"/>
      <w:sz w:val="20"/>
      <w:szCs w:val="20"/>
    </w:rPr>
  </w:style>
  <w:style w:type="character" w:customStyle="1" w:styleId="AdresatZnak">
    <w:name w:val="Adresat Znak"/>
    <w:basedOn w:val="Domylnaczcionkaakapitu"/>
    <w:link w:val="Adresat"/>
    <w:rsid w:val="00595A1C"/>
    <w:rPr>
      <w:rFonts w:ascii="Verdana" w:hAnsi="Verdana"/>
      <w:sz w:val="22"/>
      <w:szCs w:val="22"/>
    </w:rPr>
  </w:style>
  <w:style w:type="paragraph" w:customStyle="1" w:styleId="Podpisujcy">
    <w:name w:val="Podpisujący"/>
    <w:basedOn w:val="Normalny"/>
    <w:link w:val="PodpisujcyZnak"/>
    <w:qFormat/>
    <w:rsid w:val="00595A1C"/>
    <w:pPr>
      <w:ind w:left="5103"/>
      <w:jc w:val="center"/>
    </w:pPr>
    <w:rPr>
      <w:rFonts w:ascii="Verdana" w:hAnsi="Verdana"/>
      <w:sz w:val="20"/>
    </w:rPr>
  </w:style>
  <w:style w:type="character" w:customStyle="1" w:styleId="TrePismaZnak">
    <w:name w:val="TreśćPisma Znak"/>
    <w:basedOn w:val="Domylnaczcionkaakapitu"/>
    <w:link w:val="TrePisma"/>
    <w:rsid w:val="00595A1C"/>
    <w:rPr>
      <w:rFonts w:ascii="Verdana" w:hAnsi="Verdana"/>
    </w:rPr>
  </w:style>
  <w:style w:type="paragraph" w:customStyle="1" w:styleId="Zaczniki">
    <w:name w:val="Załączniki"/>
    <w:basedOn w:val="Normalny"/>
    <w:link w:val="ZacznikiZnak"/>
    <w:qFormat/>
    <w:rsid w:val="00595A1C"/>
    <w:rPr>
      <w:rFonts w:ascii="Verdana" w:hAnsi="Verdana"/>
      <w:sz w:val="16"/>
      <w:szCs w:val="16"/>
    </w:rPr>
  </w:style>
  <w:style w:type="character" w:customStyle="1" w:styleId="PodpisujcyZnak">
    <w:name w:val="Podpisujący Znak"/>
    <w:basedOn w:val="Domylnaczcionkaakapitu"/>
    <w:link w:val="Podpisujcy"/>
    <w:rsid w:val="00595A1C"/>
    <w:rPr>
      <w:rFonts w:ascii="Verdana" w:hAnsi="Verdana"/>
      <w:szCs w:val="24"/>
    </w:rPr>
  </w:style>
  <w:style w:type="paragraph" w:customStyle="1" w:styleId="ListaDodatkowych">
    <w:name w:val="ListaDodatkowych"/>
    <w:basedOn w:val="Zaczniki"/>
    <w:link w:val="ListaDodatkowychZnak"/>
    <w:qFormat/>
    <w:rsid w:val="00595A1C"/>
    <w:pPr>
      <w:numPr>
        <w:numId w:val="8"/>
      </w:numPr>
      <w:ind w:left="284" w:hanging="284"/>
    </w:pPr>
  </w:style>
  <w:style w:type="character" w:customStyle="1" w:styleId="ZacznikiZnak">
    <w:name w:val="Załączniki Znak"/>
    <w:basedOn w:val="Domylnaczcionkaakapitu"/>
    <w:link w:val="Zaczniki"/>
    <w:rsid w:val="00595A1C"/>
    <w:rPr>
      <w:rFonts w:ascii="Verdana" w:hAnsi="Verdana"/>
      <w:sz w:val="16"/>
      <w:szCs w:val="16"/>
    </w:rPr>
  </w:style>
  <w:style w:type="paragraph" w:customStyle="1" w:styleId="Logo">
    <w:name w:val="Logo"/>
    <w:basedOn w:val="Normalny"/>
    <w:link w:val="LogoZnak"/>
    <w:qFormat/>
    <w:rsid w:val="00595A1C"/>
    <w:pPr>
      <w:ind w:right="4820"/>
      <w:jc w:val="center"/>
    </w:pPr>
    <w:rPr>
      <w:rFonts w:ascii="Verdana" w:hAnsi="Verdana"/>
      <w:b/>
      <w:sz w:val="20"/>
      <w:szCs w:val="20"/>
    </w:rPr>
  </w:style>
  <w:style w:type="character" w:customStyle="1" w:styleId="ListaDodatkowychZnak">
    <w:name w:val="ListaDodatkowych Znak"/>
    <w:basedOn w:val="ZacznikiZnak"/>
    <w:link w:val="ListaDodatkowych"/>
    <w:rsid w:val="00595A1C"/>
    <w:rPr>
      <w:rFonts w:ascii="Verdana" w:hAnsi="Verdana"/>
      <w:sz w:val="16"/>
      <w:szCs w:val="16"/>
    </w:rPr>
  </w:style>
  <w:style w:type="character" w:styleId="Hipercze">
    <w:name w:val="Hyperlink"/>
    <w:unhideWhenUsed/>
    <w:rsid w:val="007016BE"/>
    <w:rPr>
      <w:color w:val="0000FF"/>
      <w:u w:val="single"/>
    </w:rPr>
  </w:style>
  <w:style w:type="character" w:customStyle="1" w:styleId="LogoZnak">
    <w:name w:val="Logo Znak"/>
    <w:basedOn w:val="Domylnaczcionkaakapitu"/>
    <w:link w:val="Logo"/>
    <w:rsid w:val="00595A1C"/>
    <w:rPr>
      <w:rFonts w:ascii="Verdana" w:hAnsi="Verdana"/>
      <w:b/>
    </w:rPr>
  </w:style>
  <w:style w:type="paragraph" w:customStyle="1" w:styleId="StopkaNumerStrony">
    <w:name w:val="StopkaNumerStrony"/>
    <w:basedOn w:val="Stopka"/>
    <w:link w:val="StopkaNumerStronyZnak"/>
    <w:qFormat/>
    <w:rsid w:val="007016BE"/>
    <w:pPr>
      <w:jc w:val="center"/>
    </w:pPr>
    <w:rPr>
      <w:rFonts w:ascii="Verdana" w:hAnsi="Verdana"/>
      <w:sz w:val="20"/>
      <w:szCs w:val="20"/>
    </w:rPr>
  </w:style>
  <w:style w:type="character" w:customStyle="1" w:styleId="StopkaNumerStronyZnak">
    <w:name w:val="StopkaNumerStrony Znak"/>
    <w:basedOn w:val="StopkaZnak"/>
    <w:link w:val="StopkaNumerStrony"/>
    <w:rsid w:val="007016BE"/>
    <w:rPr>
      <w:rFonts w:ascii="Verdana" w:hAnsi="Verdana"/>
      <w:sz w:val="24"/>
      <w:szCs w:val="24"/>
    </w:rPr>
  </w:style>
  <w:style w:type="table" w:customStyle="1" w:styleId="Siatkatabelijasna1">
    <w:name w:val="Siatka tabeli — jasna1"/>
    <w:basedOn w:val="Standardowy"/>
    <w:uiPriority w:val="40"/>
    <w:rsid w:val="00B4446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AkapitzlistZnak">
    <w:name w:val="Akapit z listą Znak"/>
    <w:aliases w:val="normalny tekst Znak"/>
    <w:link w:val="Akapitzlist"/>
    <w:uiPriority w:val="34"/>
    <w:locked/>
    <w:rsid w:val="003C642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046925">
      <w:bodyDiv w:val="1"/>
      <w:marLeft w:val="0"/>
      <w:marRight w:val="0"/>
      <w:marTop w:val="0"/>
      <w:marBottom w:val="0"/>
      <w:divBdr>
        <w:top w:val="none" w:sz="0" w:space="0" w:color="auto"/>
        <w:left w:val="none" w:sz="0" w:space="0" w:color="auto"/>
        <w:bottom w:val="none" w:sz="0" w:space="0" w:color="auto"/>
        <w:right w:val="none" w:sz="0" w:space="0" w:color="auto"/>
      </w:divBdr>
    </w:div>
    <w:div w:id="156267510">
      <w:bodyDiv w:val="1"/>
      <w:marLeft w:val="0"/>
      <w:marRight w:val="0"/>
      <w:marTop w:val="0"/>
      <w:marBottom w:val="0"/>
      <w:divBdr>
        <w:top w:val="none" w:sz="0" w:space="0" w:color="auto"/>
        <w:left w:val="none" w:sz="0" w:space="0" w:color="auto"/>
        <w:bottom w:val="none" w:sz="0" w:space="0" w:color="auto"/>
        <w:right w:val="none" w:sz="0" w:space="0" w:color="auto"/>
      </w:divBdr>
    </w:div>
    <w:div w:id="309595498">
      <w:bodyDiv w:val="1"/>
      <w:marLeft w:val="0"/>
      <w:marRight w:val="0"/>
      <w:marTop w:val="0"/>
      <w:marBottom w:val="0"/>
      <w:divBdr>
        <w:top w:val="none" w:sz="0" w:space="0" w:color="auto"/>
        <w:left w:val="none" w:sz="0" w:space="0" w:color="auto"/>
        <w:bottom w:val="none" w:sz="0" w:space="0" w:color="auto"/>
        <w:right w:val="none" w:sz="0" w:space="0" w:color="auto"/>
      </w:divBdr>
    </w:div>
    <w:div w:id="443840613">
      <w:bodyDiv w:val="1"/>
      <w:marLeft w:val="0"/>
      <w:marRight w:val="0"/>
      <w:marTop w:val="0"/>
      <w:marBottom w:val="0"/>
      <w:divBdr>
        <w:top w:val="none" w:sz="0" w:space="0" w:color="auto"/>
        <w:left w:val="none" w:sz="0" w:space="0" w:color="auto"/>
        <w:bottom w:val="none" w:sz="0" w:space="0" w:color="auto"/>
        <w:right w:val="none" w:sz="0" w:space="0" w:color="auto"/>
      </w:divBdr>
    </w:div>
    <w:div w:id="732703196">
      <w:bodyDiv w:val="1"/>
      <w:marLeft w:val="0"/>
      <w:marRight w:val="0"/>
      <w:marTop w:val="0"/>
      <w:marBottom w:val="0"/>
      <w:divBdr>
        <w:top w:val="none" w:sz="0" w:space="0" w:color="auto"/>
        <w:left w:val="none" w:sz="0" w:space="0" w:color="auto"/>
        <w:bottom w:val="none" w:sz="0" w:space="0" w:color="auto"/>
        <w:right w:val="none" w:sz="0" w:space="0" w:color="auto"/>
      </w:divBdr>
    </w:div>
    <w:div w:id="1130241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762AF1-1386-4732-A5D4-6F739B2A33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477</TotalTime>
  <Pages>8</Pages>
  <Words>2931</Words>
  <Characters>17590</Characters>
  <Application>Microsoft Office Word</Application>
  <DocSecurity>0</DocSecurity>
  <Lines>146</Lines>
  <Paragraphs>40</Paragraphs>
  <ScaleCrop>false</ScaleCrop>
  <HeadingPairs>
    <vt:vector size="2" baseType="variant">
      <vt:variant>
        <vt:lpstr>Tytuł</vt:lpstr>
      </vt:variant>
      <vt:variant>
        <vt:i4>1</vt:i4>
      </vt:variant>
    </vt:vector>
  </HeadingPairs>
  <TitlesOfParts>
    <vt:vector size="1" baseType="lpstr">
      <vt:lpstr>Załącznik 1</vt:lpstr>
    </vt:vector>
  </TitlesOfParts>
  <Company/>
  <LinksUpToDate>false</LinksUpToDate>
  <CharactersWithSpaces>20481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1</dc:title>
  <dc:creator>Horodecka Marta</dc:creator>
  <cp:lastModifiedBy>Mikołajczyk Filip</cp:lastModifiedBy>
  <cp:revision>14</cp:revision>
  <cp:lastPrinted>2025-01-14T12:46:00Z</cp:lastPrinted>
  <dcterms:created xsi:type="dcterms:W3CDTF">2026-01-23T08:26:00Z</dcterms:created>
  <dcterms:modified xsi:type="dcterms:W3CDTF">2026-02-24T08:41:00Z</dcterms:modified>
</cp:coreProperties>
</file>